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055" w:rsidRDefault="00296055" w:rsidP="00296055">
      <w:pPr>
        <w:ind w:firstLine="540"/>
        <w:jc w:val="center"/>
        <w:rPr>
          <w:rFonts w:ascii="Times New Roman" w:eastAsia="Batang" w:hAnsi="Times New Roman"/>
          <w:b/>
          <w:sz w:val="36"/>
          <w:szCs w:val="36"/>
          <w:lang w:val="uk-UA"/>
        </w:rPr>
      </w:pPr>
      <w:r w:rsidRPr="00296055">
        <w:rPr>
          <w:rFonts w:ascii="Times New Roman" w:hAnsi="Times New Roman"/>
          <w:sz w:val="28"/>
          <w:szCs w:val="28"/>
          <w:lang w:val="uk-UA"/>
        </w:rPr>
        <w:t>Івано-Франківськ</w:t>
      </w:r>
      <w:r>
        <w:rPr>
          <w:rFonts w:ascii="Times New Roman" w:hAnsi="Times New Roman"/>
          <w:sz w:val="28"/>
          <w:szCs w:val="28"/>
          <w:lang w:val="uk-UA"/>
        </w:rPr>
        <w:t>ий</w:t>
      </w:r>
      <w:r w:rsidRPr="00296055">
        <w:rPr>
          <w:rFonts w:ascii="Times New Roman" w:hAnsi="Times New Roman"/>
          <w:sz w:val="28"/>
          <w:szCs w:val="28"/>
          <w:lang w:val="uk-UA"/>
        </w:rPr>
        <w:t xml:space="preserve"> обласн</w:t>
      </w:r>
      <w:r>
        <w:rPr>
          <w:rFonts w:ascii="Times New Roman" w:hAnsi="Times New Roman"/>
          <w:sz w:val="28"/>
          <w:szCs w:val="28"/>
          <w:lang w:val="uk-UA"/>
        </w:rPr>
        <w:t>ий</w:t>
      </w:r>
      <w:r w:rsidRPr="00296055">
        <w:rPr>
          <w:rFonts w:ascii="Times New Roman" w:hAnsi="Times New Roman"/>
          <w:sz w:val="28"/>
          <w:szCs w:val="28"/>
          <w:lang w:val="uk-UA"/>
        </w:rPr>
        <w:t xml:space="preserve"> еколого-натуралістичн</w:t>
      </w:r>
      <w:r>
        <w:rPr>
          <w:rFonts w:ascii="Times New Roman" w:hAnsi="Times New Roman"/>
          <w:sz w:val="28"/>
          <w:szCs w:val="28"/>
          <w:lang w:val="uk-UA"/>
        </w:rPr>
        <w:t>ий</w:t>
      </w:r>
      <w:r w:rsidRPr="00296055">
        <w:rPr>
          <w:rFonts w:ascii="Times New Roman" w:hAnsi="Times New Roman"/>
          <w:sz w:val="28"/>
          <w:szCs w:val="28"/>
          <w:lang w:val="uk-UA"/>
        </w:rPr>
        <w:t xml:space="preserve"> центр учнівської молоді Івано-Франківської обласної ради</w:t>
      </w: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A96D11" w:rsidRPr="00A96D11" w:rsidRDefault="00A96D11" w:rsidP="00296055">
      <w:pPr>
        <w:ind w:firstLine="540"/>
        <w:jc w:val="center"/>
        <w:rPr>
          <w:rFonts w:ascii="Times New Roman" w:eastAsia="Batang" w:hAnsi="Times New Roman"/>
          <w:b/>
          <w:sz w:val="36"/>
          <w:szCs w:val="36"/>
          <w:lang w:val="uk-UA"/>
        </w:rPr>
      </w:pPr>
      <w:r w:rsidRPr="00A96D11">
        <w:rPr>
          <w:rFonts w:ascii="Times New Roman" w:eastAsia="Batang" w:hAnsi="Times New Roman"/>
          <w:b/>
          <w:sz w:val="36"/>
          <w:szCs w:val="36"/>
          <w:lang w:val="uk-UA"/>
        </w:rPr>
        <w:t>Проведення фенологічних спостережень на навчально-дослідній земельній ділянці</w:t>
      </w:r>
    </w:p>
    <w:p w:rsidR="00AD38E9" w:rsidRDefault="00AD38E9" w:rsidP="00AD38E9">
      <w:pPr>
        <w:spacing w:after="0" w:line="240" w:lineRule="auto"/>
        <w:jc w:val="center"/>
        <w:rPr>
          <w:rFonts w:ascii="Times New Roman" w:hAnsi="Times New Roman"/>
          <w:b/>
          <w:sz w:val="28"/>
          <w:szCs w:val="28"/>
          <w:lang w:val="uk-UA"/>
        </w:rPr>
      </w:pPr>
    </w:p>
    <w:p w:rsidR="00FF57FA" w:rsidRDefault="00FF57FA" w:rsidP="00296055">
      <w:pPr>
        <w:spacing w:after="0" w:line="240" w:lineRule="auto"/>
        <w:jc w:val="center"/>
        <w:rPr>
          <w:rFonts w:ascii="Times New Roman" w:hAnsi="Times New Roman"/>
          <w:b/>
          <w:sz w:val="28"/>
          <w:szCs w:val="28"/>
          <w:lang w:val="uk-UA"/>
        </w:rPr>
      </w:pPr>
    </w:p>
    <w:p w:rsidR="00FF57FA" w:rsidRDefault="00FF57FA" w:rsidP="00296055">
      <w:pPr>
        <w:spacing w:after="0" w:line="240" w:lineRule="auto"/>
        <w:jc w:val="center"/>
        <w:rPr>
          <w:rFonts w:ascii="Times New Roman" w:hAnsi="Times New Roman"/>
          <w:b/>
          <w:sz w:val="28"/>
          <w:szCs w:val="28"/>
          <w:lang w:val="uk-UA"/>
        </w:rPr>
      </w:pPr>
    </w:p>
    <w:p w:rsidR="00FF57FA" w:rsidRDefault="00FF57FA" w:rsidP="00296055">
      <w:pPr>
        <w:spacing w:after="0" w:line="240" w:lineRule="auto"/>
        <w:jc w:val="center"/>
        <w:rPr>
          <w:rFonts w:ascii="Times New Roman" w:hAnsi="Times New Roman"/>
          <w:b/>
          <w:sz w:val="28"/>
          <w:szCs w:val="28"/>
          <w:lang w:val="uk-UA"/>
        </w:rPr>
      </w:pPr>
    </w:p>
    <w:p w:rsidR="00FF57FA" w:rsidRDefault="00FF57FA" w:rsidP="00296055">
      <w:pPr>
        <w:spacing w:after="0" w:line="240" w:lineRule="auto"/>
        <w:jc w:val="center"/>
        <w:rPr>
          <w:rFonts w:ascii="Times New Roman" w:hAnsi="Times New Roman"/>
          <w:b/>
          <w:sz w:val="28"/>
          <w:szCs w:val="28"/>
          <w:lang w:val="uk-UA"/>
        </w:rPr>
      </w:pPr>
    </w:p>
    <w:p w:rsidR="00FF57FA" w:rsidRDefault="00FF57FA" w:rsidP="00296055">
      <w:pPr>
        <w:spacing w:after="0" w:line="240" w:lineRule="auto"/>
        <w:jc w:val="center"/>
        <w:rPr>
          <w:rFonts w:ascii="Times New Roman" w:hAnsi="Times New Roman"/>
          <w:b/>
          <w:sz w:val="28"/>
          <w:szCs w:val="28"/>
          <w:lang w:val="uk-UA"/>
        </w:rPr>
      </w:pPr>
    </w:p>
    <w:p w:rsidR="00296055" w:rsidRDefault="00296055" w:rsidP="00296055">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Підготував:</w:t>
      </w:r>
    </w:p>
    <w:p w:rsidR="00296055" w:rsidRDefault="00296055" w:rsidP="00296055">
      <w:pPr>
        <w:spacing w:after="0" w:line="240" w:lineRule="auto"/>
        <w:ind w:left="3261"/>
        <w:rPr>
          <w:rFonts w:ascii="Times New Roman" w:hAnsi="Times New Roman"/>
          <w:sz w:val="28"/>
          <w:szCs w:val="28"/>
          <w:lang w:val="uk-UA"/>
        </w:rPr>
      </w:pPr>
      <w:r w:rsidRPr="00296055">
        <w:rPr>
          <w:rFonts w:ascii="Times New Roman" w:hAnsi="Times New Roman"/>
          <w:sz w:val="28"/>
          <w:szCs w:val="28"/>
          <w:lang w:val="uk-UA"/>
        </w:rPr>
        <w:t>керівник гуртків Івано-Франківського обласного еколого-натуралістичного центру учнівської молоді Івано-Франківської обласної ради</w:t>
      </w:r>
    </w:p>
    <w:p w:rsidR="00296055" w:rsidRDefault="00296055" w:rsidP="00296055">
      <w:pPr>
        <w:spacing w:after="0" w:line="240" w:lineRule="auto"/>
        <w:ind w:left="3261"/>
        <w:rPr>
          <w:rFonts w:ascii="Times New Roman" w:hAnsi="Times New Roman"/>
          <w:b/>
          <w:sz w:val="28"/>
          <w:szCs w:val="28"/>
          <w:lang w:val="uk-UA"/>
        </w:rPr>
      </w:pPr>
      <w:r w:rsidRPr="00296055">
        <w:rPr>
          <w:rFonts w:ascii="Times New Roman" w:hAnsi="Times New Roman"/>
          <w:sz w:val="28"/>
          <w:szCs w:val="28"/>
          <w:lang w:val="uk-UA"/>
        </w:rPr>
        <w:t xml:space="preserve"> </w:t>
      </w:r>
      <w:r>
        <w:rPr>
          <w:rFonts w:ascii="Times New Roman" w:hAnsi="Times New Roman"/>
          <w:b/>
          <w:sz w:val="28"/>
          <w:szCs w:val="28"/>
          <w:lang w:val="uk-UA"/>
        </w:rPr>
        <w:t>Роман Кузнєцов</w:t>
      </w: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FF57FA" w:rsidP="00AD38E9">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м. </w:t>
      </w:r>
      <w:bookmarkStart w:id="0" w:name="_GoBack"/>
      <w:bookmarkEnd w:id="0"/>
      <w:r>
        <w:rPr>
          <w:rFonts w:ascii="Times New Roman" w:hAnsi="Times New Roman"/>
          <w:b/>
          <w:sz w:val="28"/>
          <w:szCs w:val="28"/>
          <w:lang w:val="uk-UA"/>
        </w:rPr>
        <w:t>Івано-Франківськ</w:t>
      </w:r>
    </w:p>
    <w:p w:rsidR="00FF57FA" w:rsidRDefault="00FF57FA" w:rsidP="00AD38E9">
      <w:pPr>
        <w:spacing w:after="0" w:line="240" w:lineRule="auto"/>
        <w:jc w:val="center"/>
        <w:rPr>
          <w:rFonts w:ascii="Times New Roman" w:hAnsi="Times New Roman"/>
          <w:b/>
          <w:sz w:val="28"/>
          <w:szCs w:val="28"/>
          <w:lang w:val="uk-UA"/>
        </w:rPr>
      </w:pPr>
      <w:r>
        <w:rPr>
          <w:rFonts w:ascii="Times New Roman" w:hAnsi="Times New Roman"/>
          <w:b/>
          <w:sz w:val="28"/>
          <w:szCs w:val="28"/>
          <w:lang w:val="uk-UA"/>
        </w:rPr>
        <w:t>2021</w:t>
      </w: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FE51C8">
      <w:pPr>
        <w:spacing w:after="120" w:line="240" w:lineRule="auto"/>
        <w:jc w:val="center"/>
        <w:rPr>
          <w:rFonts w:ascii="Times New Roman" w:hAnsi="Times New Roman"/>
          <w:b/>
          <w:sz w:val="28"/>
          <w:szCs w:val="28"/>
          <w:lang w:val="uk-UA"/>
        </w:rPr>
      </w:pPr>
      <w:r>
        <w:rPr>
          <w:rFonts w:ascii="Times New Roman" w:hAnsi="Times New Roman"/>
          <w:b/>
          <w:sz w:val="28"/>
          <w:szCs w:val="28"/>
          <w:lang w:val="uk-UA"/>
        </w:rPr>
        <w:t>ЗМІСТ</w:t>
      </w:r>
    </w:p>
    <w:tbl>
      <w:tblPr>
        <w:tblW w:w="0" w:type="auto"/>
        <w:tblLook w:val="04A0"/>
      </w:tblPr>
      <w:tblGrid>
        <w:gridCol w:w="8897"/>
        <w:gridCol w:w="674"/>
      </w:tblGrid>
      <w:tr w:rsidR="00AD38E9" w:rsidRPr="008D55D5" w:rsidTr="00FE51C8">
        <w:tc>
          <w:tcPr>
            <w:tcW w:w="8897" w:type="dxa"/>
          </w:tcPr>
          <w:p w:rsidR="00AD38E9" w:rsidRPr="007B605C" w:rsidRDefault="007B605C" w:rsidP="007B605C">
            <w:pPr>
              <w:spacing w:after="0" w:line="240" w:lineRule="auto"/>
              <w:rPr>
                <w:rFonts w:ascii="Times New Roman" w:hAnsi="Times New Roman"/>
                <w:sz w:val="28"/>
                <w:szCs w:val="28"/>
                <w:lang w:val="uk-UA"/>
              </w:rPr>
            </w:pPr>
            <w:r w:rsidRPr="007B605C">
              <w:rPr>
                <w:rFonts w:ascii="Times New Roman" w:hAnsi="Times New Roman"/>
                <w:sz w:val="28"/>
                <w:szCs w:val="28"/>
                <w:lang w:val="uk-UA"/>
              </w:rPr>
              <w:t>РОЗДІЛ І. ТЕОРЕТИЧНА ЧАСТИНА</w:t>
            </w:r>
            <w:r>
              <w:rPr>
                <w:rFonts w:ascii="Times New Roman" w:hAnsi="Times New Roman"/>
                <w:sz w:val="28"/>
                <w:szCs w:val="28"/>
                <w:lang w:val="uk-UA"/>
              </w:rPr>
              <w:t>……………………………………...</w:t>
            </w:r>
          </w:p>
        </w:tc>
        <w:tc>
          <w:tcPr>
            <w:tcW w:w="674" w:type="dxa"/>
          </w:tcPr>
          <w:p w:rsidR="00AD38E9" w:rsidRPr="007B605C" w:rsidRDefault="007B605C" w:rsidP="0060141A">
            <w:pPr>
              <w:spacing w:after="0" w:line="240" w:lineRule="auto"/>
              <w:jc w:val="center"/>
              <w:rPr>
                <w:rFonts w:ascii="Times New Roman" w:hAnsi="Times New Roman"/>
                <w:sz w:val="28"/>
                <w:szCs w:val="28"/>
                <w:lang w:val="uk-UA"/>
              </w:rPr>
            </w:pPr>
            <w:r w:rsidRPr="007B605C">
              <w:rPr>
                <w:rFonts w:ascii="Times New Roman" w:hAnsi="Times New Roman"/>
                <w:sz w:val="28"/>
                <w:szCs w:val="28"/>
                <w:lang w:val="uk-UA"/>
              </w:rPr>
              <w:t>4</w:t>
            </w:r>
          </w:p>
        </w:tc>
      </w:tr>
      <w:tr w:rsidR="00AD38E9" w:rsidRPr="008D55D5" w:rsidTr="00FE51C8">
        <w:tc>
          <w:tcPr>
            <w:tcW w:w="8897" w:type="dxa"/>
          </w:tcPr>
          <w:p w:rsidR="00AD38E9" w:rsidRPr="007B605C" w:rsidRDefault="007B605C" w:rsidP="007B605C">
            <w:pPr>
              <w:spacing w:after="0" w:line="240" w:lineRule="auto"/>
              <w:jc w:val="both"/>
              <w:rPr>
                <w:rFonts w:ascii="Times New Roman" w:hAnsi="Times New Roman"/>
                <w:sz w:val="28"/>
                <w:szCs w:val="28"/>
                <w:lang w:val="uk-UA"/>
              </w:rPr>
            </w:pPr>
            <w:r w:rsidRPr="007B605C">
              <w:rPr>
                <w:rFonts w:ascii="Times New Roman" w:hAnsi="Times New Roman"/>
                <w:sz w:val="28"/>
                <w:szCs w:val="28"/>
                <w:lang w:val="uk-UA"/>
              </w:rPr>
              <w:t>Тема № 1. Методика проведення фенологічних спостережень в школі</w:t>
            </w:r>
            <w:r>
              <w:rPr>
                <w:rFonts w:ascii="Times New Roman" w:hAnsi="Times New Roman"/>
                <w:sz w:val="28"/>
                <w:szCs w:val="28"/>
                <w:lang w:val="uk-UA"/>
              </w:rPr>
              <w:t>…</w:t>
            </w:r>
          </w:p>
        </w:tc>
        <w:tc>
          <w:tcPr>
            <w:tcW w:w="674" w:type="dxa"/>
          </w:tcPr>
          <w:p w:rsidR="00AD38E9" w:rsidRPr="007B605C" w:rsidRDefault="007B605C" w:rsidP="0060141A">
            <w:pPr>
              <w:spacing w:after="0" w:line="240" w:lineRule="auto"/>
              <w:jc w:val="center"/>
              <w:rPr>
                <w:rFonts w:ascii="Times New Roman" w:hAnsi="Times New Roman"/>
                <w:sz w:val="28"/>
                <w:szCs w:val="28"/>
                <w:lang w:val="uk-UA"/>
              </w:rPr>
            </w:pPr>
            <w:r w:rsidRPr="007B605C">
              <w:rPr>
                <w:rFonts w:ascii="Times New Roman" w:hAnsi="Times New Roman"/>
                <w:sz w:val="28"/>
                <w:szCs w:val="28"/>
                <w:lang w:val="uk-UA"/>
              </w:rPr>
              <w:t>4</w:t>
            </w:r>
          </w:p>
        </w:tc>
      </w:tr>
      <w:tr w:rsidR="00AD38E9" w:rsidRPr="008D55D5" w:rsidTr="00FE51C8">
        <w:tc>
          <w:tcPr>
            <w:tcW w:w="8897" w:type="dxa"/>
          </w:tcPr>
          <w:p w:rsidR="00AD38E9" w:rsidRPr="008D391A" w:rsidRDefault="008D391A" w:rsidP="009B6115">
            <w:pPr>
              <w:spacing w:after="0" w:line="240" w:lineRule="auto"/>
              <w:jc w:val="both"/>
              <w:rPr>
                <w:rFonts w:ascii="Times New Roman" w:hAnsi="Times New Roman"/>
                <w:sz w:val="28"/>
                <w:szCs w:val="28"/>
                <w:lang w:val="uk-UA"/>
              </w:rPr>
            </w:pPr>
            <w:r w:rsidRPr="008D391A">
              <w:rPr>
                <w:rFonts w:ascii="Times New Roman" w:hAnsi="Times New Roman"/>
                <w:sz w:val="28"/>
                <w:szCs w:val="28"/>
                <w:lang w:val="uk-UA"/>
              </w:rPr>
              <w:t>Тема № 2. Організац</w:t>
            </w:r>
            <w:r w:rsidR="00934C7E">
              <w:rPr>
                <w:rFonts w:ascii="Times New Roman" w:hAnsi="Times New Roman"/>
                <w:sz w:val="28"/>
                <w:szCs w:val="28"/>
                <w:lang w:val="uk-UA"/>
              </w:rPr>
              <w:t xml:space="preserve">ія фенологічних спостережень на </w:t>
            </w:r>
            <w:r w:rsidRPr="008D391A">
              <w:rPr>
                <w:rFonts w:ascii="Times New Roman" w:hAnsi="Times New Roman"/>
                <w:sz w:val="28"/>
                <w:szCs w:val="28"/>
                <w:lang w:val="uk-UA"/>
              </w:rPr>
              <w:t>навчально-дослідній земельній ділянці</w:t>
            </w:r>
            <w:r>
              <w:rPr>
                <w:rFonts w:ascii="Times New Roman" w:hAnsi="Times New Roman"/>
                <w:sz w:val="28"/>
                <w:szCs w:val="28"/>
                <w:lang w:val="uk-UA"/>
              </w:rPr>
              <w:t>………………………………......</w:t>
            </w:r>
            <w:r w:rsidR="00934C7E">
              <w:rPr>
                <w:rFonts w:ascii="Times New Roman" w:hAnsi="Times New Roman"/>
                <w:sz w:val="28"/>
                <w:szCs w:val="28"/>
                <w:lang w:val="uk-UA"/>
              </w:rPr>
              <w:t>..................</w:t>
            </w:r>
          </w:p>
        </w:tc>
        <w:tc>
          <w:tcPr>
            <w:tcW w:w="674" w:type="dxa"/>
          </w:tcPr>
          <w:p w:rsidR="00AD38E9" w:rsidRDefault="00AD38E9" w:rsidP="0060141A">
            <w:pPr>
              <w:spacing w:after="0" w:line="240" w:lineRule="auto"/>
              <w:jc w:val="center"/>
              <w:rPr>
                <w:rFonts w:ascii="Times New Roman" w:hAnsi="Times New Roman"/>
                <w:b/>
                <w:sz w:val="28"/>
                <w:szCs w:val="28"/>
                <w:lang w:val="uk-UA"/>
              </w:rPr>
            </w:pPr>
          </w:p>
          <w:p w:rsidR="008D391A" w:rsidRPr="008D391A" w:rsidRDefault="008D391A"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r>
      <w:tr w:rsidR="00AD38E9" w:rsidRPr="008D55D5" w:rsidTr="00FE51C8">
        <w:tc>
          <w:tcPr>
            <w:tcW w:w="8897" w:type="dxa"/>
          </w:tcPr>
          <w:p w:rsidR="00AD38E9" w:rsidRPr="00CD386A" w:rsidRDefault="00CD386A" w:rsidP="00CD386A">
            <w:pPr>
              <w:spacing w:after="0" w:line="240" w:lineRule="auto"/>
              <w:jc w:val="both"/>
              <w:rPr>
                <w:rFonts w:ascii="Times New Roman" w:hAnsi="Times New Roman"/>
                <w:sz w:val="28"/>
                <w:szCs w:val="28"/>
                <w:lang w:val="uk-UA"/>
              </w:rPr>
            </w:pPr>
            <w:r w:rsidRPr="00CD386A">
              <w:rPr>
                <w:rFonts w:ascii="Times New Roman" w:hAnsi="Times New Roman"/>
                <w:sz w:val="28"/>
                <w:szCs w:val="28"/>
                <w:lang w:val="uk-UA"/>
              </w:rPr>
              <w:t>Тема № 3.</w:t>
            </w:r>
            <w:r w:rsidRPr="00CD386A">
              <w:rPr>
                <w:sz w:val="28"/>
                <w:szCs w:val="28"/>
              </w:rPr>
              <w:t xml:space="preserve"> </w:t>
            </w:r>
            <w:r w:rsidRPr="00CD386A">
              <w:rPr>
                <w:rFonts w:ascii="Times New Roman" w:hAnsi="Times New Roman"/>
                <w:sz w:val="28"/>
                <w:szCs w:val="28"/>
                <w:lang w:val="uk-UA"/>
              </w:rPr>
              <w:t>Склад, терміни та правила проведення фенологічних спостережень</w:t>
            </w:r>
            <w:r>
              <w:rPr>
                <w:rFonts w:ascii="Times New Roman" w:hAnsi="Times New Roman"/>
                <w:sz w:val="28"/>
                <w:szCs w:val="28"/>
                <w:lang w:val="uk-UA"/>
              </w:rPr>
              <w:t>…………………………………………………………………</w:t>
            </w:r>
          </w:p>
        </w:tc>
        <w:tc>
          <w:tcPr>
            <w:tcW w:w="674" w:type="dxa"/>
          </w:tcPr>
          <w:p w:rsidR="00AD38E9" w:rsidRDefault="00AD38E9" w:rsidP="0060141A">
            <w:pPr>
              <w:spacing w:after="0" w:line="240" w:lineRule="auto"/>
              <w:jc w:val="center"/>
              <w:rPr>
                <w:rFonts w:ascii="Times New Roman" w:hAnsi="Times New Roman"/>
                <w:b/>
                <w:sz w:val="28"/>
                <w:szCs w:val="28"/>
                <w:lang w:val="uk-UA"/>
              </w:rPr>
            </w:pPr>
          </w:p>
          <w:p w:rsidR="00CD386A" w:rsidRPr="00CD386A" w:rsidRDefault="00CD386A"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r>
      <w:tr w:rsidR="00AD38E9" w:rsidRPr="008D55D5" w:rsidTr="00FE51C8">
        <w:tc>
          <w:tcPr>
            <w:tcW w:w="8897" w:type="dxa"/>
          </w:tcPr>
          <w:p w:rsidR="00AD38E9" w:rsidRPr="002519DE" w:rsidRDefault="002519DE" w:rsidP="002519DE">
            <w:pPr>
              <w:spacing w:after="0" w:line="240" w:lineRule="auto"/>
              <w:rPr>
                <w:rFonts w:ascii="Times New Roman" w:hAnsi="Times New Roman"/>
                <w:sz w:val="28"/>
                <w:szCs w:val="28"/>
                <w:lang w:val="uk-UA"/>
              </w:rPr>
            </w:pPr>
            <w:r w:rsidRPr="002519DE">
              <w:rPr>
                <w:rFonts w:ascii="Times New Roman" w:hAnsi="Times New Roman"/>
                <w:sz w:val="28"/>
                <w:szCs w:val="28"/>
                <w:lang w:val="uk-UA"/>
              </w:rPr>
              <w:t>Тема № 4. Спостереження за ходом сільськогосподарських робіт</w:t>
            </w:r>
            <w:r>
              <w:rPr>
                <w:rFonts w:ascii="Times New Roman" w:hAnsi="Times New Roman"/>
                <w:sz w:val="28"/>
                <w:szCs w:val="28"/>
                <w:lang w:val="uk-UA"/>
              </w:rPr>
              <w:t>……….</w:t>
            </w:r>
          </w:p>
        </w:tc>
        <w:tc>
          <w:tcPr>
            <w:tcW w:w="674" w:type="dxa"/>
          </w:tcPr>
          <w:p w:rsidR="00AD38E9" w:rsidRPr="002519DE" w:rsidRDefault="002519DE" w:rsidP="0060141A">
            <w:pPr>
              <w:spacing w:after="0" w:line="240" w:lineRule="auto"/>
              <w:jc w:val="center"/>
              <w:rPr>
                <w:rFonts w:ascii="Times New Roman" w:hAnsi="Times New Roman"/>
                <w:sz w:val="28"/>
                <w:szCs w:val="28"/>
                <w:lang w:val="uk-UA"/>
              </w:rPr>
            </w:pPr>
            <w:r w:rsidRPr="002519DE">
              <w:rPr>
                <w:rFonts w:ascii="Times New Roman" w:hAnsi="Times New Roman"/>
                <w:sz w:val="28"/>
                <w:szCs w:val="28"/>
                <w:lang w:val="uk-UA"/>
              </w:rPr>
              <w:t>12</w:t>
            </w:r>
          </w:p>
        </w:tc>
      </w:tr>
      <w:tr w:rsidR="00AD38E9" w:rsidRPr="008D55D5" w:rsidTr="00FE51C8">
        <w:tc>
          <w:tcPr>
            <w:tcW w:w="8897" w:type="dxa"/>
          </w:tcPr>
          <w:p w:rsidR="00AD38E9" w:rsidRPr="002519DE" w:rsidRDefault="002519DE" w:rsidP="002519DE">
            <w:pPr>
              <w:spacing w:after="0" w:line="240" w:lineRule="auto"/>
              <w:rPr>
                <w:rFonts w:ascii="Times New Roman" w:hAnsi="Times New Roman"/>
                <w:sz w:val="28"/>
                <w:szCs w:val="28"/>
                <w:lang w:val="uk-UA"/>
              </w:rPr>
            </w:pPr>
            <w:r w:rsidRPr="002519DE">
              <w:rPr>
                <w:rFonts w:ascii="Times New Roman" w:hAnsi="Times New Roman"/>
                <w:sz w:val="28"/>
                <w:szCs w:val="28"/>
                <w:lang w:val="uk-UA"/>
              </w:rPr>
              <w:t>Тема № 5. Фази розвитку сільськогосподарських культур</w:t>
            </w:r>
            <w:r>
              <w:rPr>
                <w:rFonts w:ascii="Times New Roman" w:hAnsi="Times New Roman"/>
                <w:sz w:val="28"/>
                <w:szCs w:val="28"/>
                <w:lang w:val="uk-UA"/>
              </w:rPr>
              <w:t>……………….</w:t>
            </w:r>
          </w:p>
        </w:tc>
        <w:tc>
          <w:tcPr>
            <w:tcW w:w="674" w:type="dxa"/>
          </w:tcPr>
          <w:p w:rsidR="00AD38E9" w:rsidRPr="002519DE" w:rsidRDefault="002519DE"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13</w:t>
            </w:r>
          </w:p>
        </w:tc>
      </w:tr>
      <w:tr w:rsidR="00AD38E9" w:rsidRPr="008D55D5" w:rsidTr="00FE51C8">
        <w:tc>
          <w:tcPr>
            <w:tcW w:w="8897" w:type="dxa"/>
          </w:tcPr>
          <w:p w:rsidR="00AD38E9" w:rsidRPr="002519DE" w:rsidRDefault="002519DE" w:rsidP="00295F12">
            <w:pPr>
              <w:pStyle w:val="2"/>
              <w:ind w:firstLine="0"/>
              <w:jc w:val="left"/>
              <w:rPr>
                <w:szCs w:val="28"/>
              </w:rPr>
            </w:pPr>
            <w:r w:rsidRPr="002519DE">
              <w:rPr>
                <w:szCs w:val="28"/>
              </w:rPr>
              <w:t>Р</w:t>
            </w:r>
            <w:r w:rsidR="00295F12">
              <w:rPr>
                <w:szCs w:val="28"/>
              </w:rPr>
              <w:t>ОЗДІЛ</w:t>
            </w:r>
            <w:r w:rsidRPr="002519DE">
              <w:rPr>
                <w:szCs w:val="28"/>
              </w:rPr>
              <w:t xml:space="preserve"> ІІ. П</w:t>
            </w:r>
            <w:r w:rsidR="00295F12">
              <w:rPr>
                <w:szCs w:val="28"/>
              </w:rPr>
              <w:t>РАКТИЧНА ЧАСТИНА</w:t>
            </w:r>
            <w:r>
              <w:rPr>
                <w:szCs w:val="28"/>
              </w:rPr>
              <w:t>…………………………………</w:t>
            </w:r>
            <w:r w:rsidR="00295F12">
              <w:rPr>
                <w:szCs w:val="28"/>
              </w:rPr>
              <w:t>…...</w:t>
            </w:r>
          </w:p>
        </w:tc>
        <w:tc>
          <w:tcPr>
            <w:tcW w:w="674" w:type="dxa"/>
          </w:tcPr>
          <w:p w:rsidR="00AD38E9" w:rsidRPr="002519DE" w:rsidRDefault="002519DE"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40</w:t>
            </w:r>
          </w:p>
        </w:tc>
      </w:tr>
      <w:tr w:rsidR="00AD38E9" w:rsidRPr="008D55D5" w:rsidTr="00FE51C8">
        <w:trPr>
          <w:trHeight w:val="204"/>
        </w:trPr>
        <w:tc>
          <w:tcPr>
            <w:tcW w:w="8897" w:type="dxa"/>
          </w:tcPr>
          <w:p w:rsidR="00342890" w:rsidRDefault="002519DE" w:rsidP="002519DE">
            <w:pPr>
              <w:pStyle w:val="3"/>
            </w:pPr>
            <w:r w:rsidRPr="002519DE">
              <w:rPr>
                <w:szCs w:val="28"/>
              </w:rPr>
              <w:t xml:space="preserve">Тема № 1. </w:t>
            </w:r>
            <w:r w:rsidRPr="002519DE">
              <w:t>Обробка даних спостережень за фазами розвитку сільсько</w:t>
            </w:r>
            <w:r w:rsidR="00424EA1">
              <w:t>-</w:t>
            </w:r>
          </w:p>
          <w:p w:rsidR="00AD38E9" w:rsidRPr="002519DE" w:rsidRDefault="002519DE" w:rsidP="00342890">
            <w:pPr>
              <w:pStyle w:val="3"/>
            </w:pPr>
            <w:r w:rsidRPr="002519DE">
              <w:t>господарських культур. Розрахунок тривалості міжфазних періодів</w:t>
            </w:r>
            <w:r w:rsidR="00D61AD5">
              <w:t>……</w:t>
            </w:r>
          </w:p>
        </w:tc>
        <w:tc>
          <w:tcPr>
            <w:tcW w:w="674" w:type="dxa"/>
          </w:tcPr>
          <w:p w:rsidR="002519DE" w:rsidRDefault="002519DE" w:rsidP="00D61AD5">
            <w:pPr>
              <w:spacing w:after="0" w:line="240" w:lineRule="auto"/>
              <w:rPr>
                <w:rFonts w:ascii="Times New Roman" w:hAnsi="Times New Roman"/>
                <w:b/>
                <w:sz w:val="28"/>
                <w:szCs w:val="28"/>
                <w:lang w:val="uk-UA"/>
              </w:rPr>
            </w:pPr>
          </w:p>
          <w:p w:rsidR="002519DE" w:rsidRPr="002519DE" w:rsidRDefault="002519DE" w:rsidP="0060141A">
            <w:pPr>
              <w:spacing w:after="0" w:line="240" w:lineRule="auto"/>
              <w:jc w:val="center"/>
              <w:rPr>
                <w:rFonts w:ascii="Times New Roman" w:hAnsi="Times New Roman"/>
                <w:sz w:val="28"/>
                <w:szCs w:val="28"/>
                <w:lang w:val="uk-UA"/>
              </w:rPr>
            </w:pPr>
            <w:r w:rsidRPr="002519DE">
              <w:rPr>
                <w:rFonts w:ascii="Times New Roman" w:hAnsi="Times New Roman"/>
                <w:sz w:val="28"/>
                <w:szCs w:val="28"/>
                <w:lang w:val="uk-UA"/>
              </w:rPr>
              <w:t>40</w:t>
            </w:r>
          </w:p>
        </w:tc>
      </w:tr>
      <w:tr w:rsidR="002519DE" w:rsidRPr="008D55D5" w:rsidTr="00FE51C8">
        <w:trPr>
          <w:trHeight w:val="204"/>
        </w:trPr>
        <w:tc>
          <w:tcPr>
            <w:tcW w:w="8897" w:type="dxa"/>
          </w:tcPr>
          <w:p w:rsidR="002519DE" w:rsidRPr="00F428D4" w:rsidRDefault="00F428D4" w:rsidP="002519DE">
            <w:pPr>
              <w:pStyle w:val="3"/>
            </w:pPr>
            <w:r w:rsidRPr="00F428D4">
              <w:t>Тема № 2. Розрахунок сум температур та опадів за міжфазний період</w:t>
            </w:r>
            <w:r>
              <w:t>….</w:t>
            </w:r>
          </w:p>
        </w:tc>
        <w:tc>
          <w:tcPr>
            <w:tcW w:w="674" w:type="dxa"/>
          </w:tcPr>
          <w:p w:rsidR="002519DE" w:rsidRPr="00F428D4" w:rsidRDefault="00F428D4"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40</w:t>
            </w:r>
          </w:p>
        </w:tc>
      </w:tr>
      <w:tr w:rsidR="009F431F" w:rsidRPr="008D55D5" w:rsidTr="00FE51C8">
        <w:trPr>
          <w:trHeight w:val="204"/>
        </w:trPr>
        <w:tc>
          <w:tcPr>
            <w:tcW w:w="8897" w:type="dxa"/>
          </w:tcPr>
          <w:p w:rsidR="009F431F" w:rsidRPr="00F428D4" w:rsidRDefault="00F428D4" w:rsidP="002519DE">
            <w:pPr>
              <w:pStyle w:val="3"/>
            </w:pPr>
            <w:r w:rsidRPr="00F428D4">
              <w:t>Тема № 3.  Розрахунок середньої температури повітря за міжфазний  період, суми активних та ефективних температур</w:t>
            </w:r>
            <w:r>
              <w:t>………………………...</w:t>
            </w:r>
          </w:p>
        </w:tc>
        <w:tc>
          <w:tcPr>
            <w:tcW w:w="674" w:type="dxa"/>
          </w:tcPr>
          <w:p w:rsidR="009F431F" w:rsidRDefault="009F431F" w:rsidP="0060141A">
            <w:pPr>
              <w:spacing w:after="0" w:line="240" w:lineRule="auto"/>
              <w:jc w:val="center"/>
              <w:rPr>
                <w:rFonts w:ascii="Times New Roman" w:hAnsi="Times New Roman"/>
                <w:b/>
                <w:sz w:val="28"/>
                <w:szCs w:val="28"/>
                <w:lang w:val="uk-UA"/>
              </w:rPr>
            </w:pPr>
          </w:p>
          <w:p w:rsidR="00F428D4" w:rsidRPr="00F428D4" w:rsidRDefault="00F428D4" w:rsidP="0060141A">
            <w:pPr>
              <w:spacing w:after="0" w:line="240" w:lineRule="auto"/>
              <w:jc w:val="center"/>
              <w:rPr>
                <w:rFonts w:ascii="Times New Roman" w:hAnsi="Times New Roman"/>
                <w:sz w:val="28"/>
                <w:szCs w:val="28"/>
                <w:lang w:val="uk-UA"/>
              </w:rPr>
            </w:pPr>
            <w:r w:rsidRPr="00F428D4">
              <w:rPr>
                <w:rFonts w:ascii="Times New Roman" w:hAnsi="Times New Roman"/>
                <w:sz w:val="28"/>
                <w:szCs w:val="28"/>
                <w:lang w:val="uk-UA"/>
              </w:rPr>
              <w:t>41</w:t>
            </w:r>
          </w:p>
        </w:tc>
      </w:tr>
      <w:tr w:rsidR="00F428D4" w:rsidRPr="008D55D5" w:rsidTr="00FE51C8">
        <w:trPr>
          <w:trHeight w:val="204"/>
        </w:trPr>
        <w:tc>
          <w:tcPr>
            <w:tcW w:w="8897" w:type="dxa"/>
          </w:tcPr>
          <w:p w:rsidR="00F428D4" w:rsidRPr="00F428D4" w:rsidRDefault="00F428D4" w:rsidP="00F428D4">
            <w:pPr>
              <w:spacing w:after="0" w:line="240" w:lineRule="auto"/>
              <w:rPr>
                <w:rFonts w:ascii="Times New Roman" w:hAnsi="Times New Roman"/>
                <w:sz w:val="28"/>
                <w:szCs w:val="28"/>
                <w:lang w:val="uk-UA"/>
              </w:rPr>
            </w:pPr>
            <w:r w:rsidRPr="00F428D4">
              <w:rPr>
                <w:rFonts w:ascii="Times New Roman" w:hAnsi="Times New Roman"/>
                <w:sz w:val="28"/>
                <w:szCs w:val="28"/>
                <w:lang w:val="uk-UA"/>
              </w:rPr>
              <w:t>Контрольні питання</w:t>
            </w:r>
            <w:r>
              <w:rPr>
                <w:rFonts w:ascii="Times New Roman" w:hAnsi="Times New Roman"/>
                <w:sz w:val="28"/>
                <w:szCs w:val="28"/>
                <w:lang w:val="uk-UA"/>
              </w:rPr>
              <w:t>………………………………………………………….</w:t>
            </w:r>
          </w:p>
        </w:tc>
        <w:tc>
          <w:tcPr>
            <w:tcW w:w="674" w:type="dxa"/>
          </w:tcPr>
          <w:p w:rsidR="00F428D4" w:rsidRPr="00F428D4" w:rsidRDefault="00F428D4"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44</w:t>
            </w:r>
          </w:p>
        </w:tc>
      </w:tr>
      <w:tr w:rsidR="00F428D4" w:rsidRPr="008D55D5" w:rsidTr="00FE51C8">
        <w:trPr>
          <w:trHeight w:val="204"/>
        </w:trPr>
        <w:tc>
          <w:tcPr>
            <w:tcW w:w="8897" w:type="dxa"/>
          </w:tcPr>
          <w:p w:rsidR="00F428D4" w:rsidRPr="00F428D4" w:rsidRDefault="00F428D4" w:rsidP="00F428D4">
            <w:pPr>
              <w:spacing w:after="0" w:line="240" w:lineRule="auto"/>
              <w:rPr>
                <w:rFonts w:ascii="Times New Roman" w:hAnsi="Times New Roman"/>
                <w:sz w:val="28"/>
                <w:szCs w:val="28"/>
                <w:lang w:val="uk-UA"/>
              </w:rPr>
            </w:pPr>
            <w:r w:rsidRPr="00F428D4">
              <w:rPr>
                <w:rFonts w:ascii="Times New Roman" w:hAnsi="Times New Roman"/>
                <w:sz w:val="28"/>
                <w:szCs w:val="28"/>
                <w:lang w:val="uk-UA"/>
              </w:rPr>
              <w:lastRenderedPageBreak/>
              <w:t>Словник основних понять і термінів фенології</w:t>
            </w:r>
            <w:r>
              <w:rPr>
                <w:rFonts w:ascii="Times New Roman" w:hAnsi="Times New Roman"/>
                <w:sz w:val="28"/>
                <w:szCs w:val="28"/>
                <w:lang w:val="uk-UA"/>
              </w:rPr>
              <w:t>……………………………</w:t>
            </w:r>
          </w:p>
        </w:tc>
        <w:tc>
          <w:tcPr>
            <w:tcW w:w="674" w:type="dxa"/>
          </w:tcPr>
          <w:p w:rsidR="00F428D4" w:rsidRPr="00F428D4" w:rsidRDefault="00F428D4"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45</w:t>
            </w:r>
          </w:p>
        </w:tc>
      </w:tr>
    </w:tbl>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424EA1" w:rsidRDefault="00424EA1"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Pr="00441305" w:rsidRDefault="002C6194" w:rsidP="00AD38E9">
      <w:pPr>
        <w:spacing w:after="0" w:line="240" w:lineRule="auto"/>
        <w:jc w:val="center"/>
        <w:rPr>
          <w:rFonts w:ascii="Times New Roman" w:hAnsi="Times New Roman"/>
          <w:b/>
          <w:sz w:val="32"/>
          <w:szCs w:val="32"/>
          <w:lang w:val="uk-UA"/>
        </w:rPr>
      </w:pPr>
      <w:r w:rsidRPr="00441305">
        <w:rPr>
          <w:rFonts w:ascii="Times New Roman" w:hAnsi="Times New Roman"/>
          <w:b/>
          <w:sz w:val="32"/>
          <w:szCs w:val="32"/>
          <w:lang w:val="uk-UA"/>
        </w:rPr>
        <w:t>РОЗДІЛ І. ТЕОРЕТИЧНА ЧАСТИНА</w:t>
      </w:r>
    </w:p>
    <w:p w:rsidR="002C6194" w:rsidRDefault="002C6194" w:rsidP="00AD38E9">
      <w:pPr>
        <w:spacing w:after="0" w:line="240" w:lineRule="auto"/>
        <w:jc w:val="center"/>
        <w:rPr>
          <w:rFonts w:ascii="Times New Roman" w:hAnsi="Times New Roman"/>
          <w:b/>
          <w:sz w:val="28"/>
          <w:szCs w:val="28"/>
          <w:lang w:val="uk-UA"/>
        </w:rPr>
      </w:pPr>
    </w:p>
    <w:p w:rsidR="002C6194" w:rsidRDefault="002C6194" w:rsidP="00A74588">
      <w:pPr>
        <w:spacing w:after="0" w:line="240" w:lineRule="auto"/>
        <w:ind w:left="567"/>
        <w:jc w:val="center"/>
        <w:rPr>
          <w:rFonts w:ascii="Times New Roman" w:hAnsi="Times New Roman"/>
          <w:b/>
          <w:sz w:val="28"/>
          <w:szCs w:val="28"/>
          <w:lang w:val="uk-UA"/>
        </w:rPr>
      </w:pPr>
      <w:r>
        <w:rPr>
          <w:rFonts w:ascii="Times New Roman" w:hAnsi="Times New Roman"/>
          <w:b/>
          <w:sz w:val="28"/>
          <w:szCs w:val="28"/>
          <w:lang w:val="uk-UA"/>
        </w:rPr>
        <w:t xml:space="preserve">Тема № 1. </w:t>
      </w:r>
      <w:r w:rsidR="00AD38E9" w:rsidRPr="0016460F">
        <w:rPr>
          <w:rFonts w:ascii="Times New Roman" w:hAnsi="Times New Roman"/>
          <w:b/>
          <w:sz w:val="28"/>
          <w:szCs w:val="28"/>
          <w:lang w:val="uk-UA"/>
        </w:rPr>
        <w:t xml:space="preserve">Методика проведення фенологічних </w:t>
      </w:r>
    </w:p>
    <w:p w:rsidR="002C6194" w:rsidRPr="0016460F" w:rsidRDefault="00AD38E9" w:rsidP="00A74588">
      <w:pPr>
        <w:spacing w:after="120" w:line="240" w:lineRule="auto"/>
        <w:ind w:left="567"/>
        <w:jc w:val="center"/>
        <w:rPr>
          <w:rFonts w:ascii="Times New Roman" w:hAnsi="Times New Roman"/>
          <w:b/>
          <w:sz w:val="28"/>
          <w:szCs w:val="28"/>
          <w:lang w:val="uk-UA"/>
        </w:rPr>
      </w:pPr>
      <w:r w:rsidRPr="0016460F">
        <w:rPr>
          <w:rFonts w:ascii="Times New Roman" w:hAnsi="Times New Roman"/>
          <w:b/>
          <w:sz w:val="28"/>
          <w:szCs w:val="28"/>
          <w:lang w:val="uk-UA"/>
        </w:rPr>
        <w:t>спостережень в школі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Фенологія (від грец. Phainomena – явища і ... логія – наука), система знань про сезонні явища природи, терміни їх настання і причини, що визначають ці терміни. Термін «фенологія» запропонував бельгійський ботанік Ш. Морран (1853). Фенологія реєструє і вивчає сезонні явища світу рослин і тварин (біофенологія), а також дати встановлення і сходу снігового покриву, перших і останніх заморозків, льодоставу та розмерзання водойм і т.п. У рослин (фітофенологія) реєструються сезонні фази розвитку: набухання і розкриття бруньок, розгортання листя, цвітіння (початок і кінець), дозрівання плодів і насіння, осіннє розцвічування листя, листопад. Зоофенологія: у ссавців – пробудження від сплячки, поява молоді, сезонні линьки і міграції; у птахів – гніздування, відкладання яєць, вилуплення і виліт пташенят, а у перелітних птахів – весняний і осінній перельоти; у </w:t>
      </w:r>
      <w:r w:rsidRPr="0016460F">
        <w:rPr>
          <w:rFonts w:ascii="Times New Roman" w:hAnsi="Times New Roman"/>
          <w:sz w:val="28"/>
          <w:szCs w:val="28"/>
          <w:lang w:val="uk-UA"/>
        </w:rPr>
        <w:lastRenderedPageBreak/>
        <w:t xml:space="preserve">членистоногих – пробудження зимуючих особин, вилуплення личинок, поява дорослих комах з лялечок, яйцекладки, розвиток личинок, лялечок, поява нових поколінь, діапаузи і т.п.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Детальне вивчення конкретних об'єктів природи є завданням фенології. Отримання інформації, що дає уявлення про особливості сезонного розвитку природи в різних природних зонах і районах, становить предмет загальної фенології.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Міра часу в фенології стає предметом спеціального вивчення. Тобто фенологію цікавить час, необхідний для розвитку того чи іншого природного об'єкта, в його точній прив'язці до календарних дат. У всіх випадках фенологія має справу з річними циклами розвитку. Якщо це стосується рослин, то у однорічних береться весь період їх життєвого циклу – щорічно повторюваний, від проростання насіння і до моменту відмирання. В рівній мірі це відноситься і до тварин, серед яких є і «однорічні», і «довго живучі». Стосується це і цілим природним комплексам – ландшафтам, які в своєму річному циклі також зазнають послідовних сезонних змін.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Процеси розвитку в фенології описуються датами настання певних стадій і фаз, що встановлюються по зовнішньому їх прояву. Так, «фенологічною мовою» розвиток пшениці буде характеризуватися датами появи сходів, початку колосіння, цвітіння і дозрівання, а зимуючий в дорослому стані метелик – датами весняного пробудження, початком відкладання яєць, появою гусениць, утворенням кокону і вильотом дорослих метеликів.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Залежно від змін умов існування календар розвитку біологічних видів може істотно змінюватися. При цьому, дуже часто вплив середовища стає домінуючим. Зовні це проявляється в тому, що одне і те ж сезонн</w:t>
      </w:r>
      <w:r>
        <w:rPr>
          <w:rFonts w:ascii="Times New Roman" w:hAnsi="Times New Roman"/>
          <w:sz w:val="28"/>
          <w:szCs w:val="28"/>
          <w:lang w:val="uk-UA"/>
        </w:rPr>
        <w:t>е явище настає за роками в різні</w:t>
      </w:r>
      <w:r w:rsidRPr="0016460F">
        <w:rPr>
          <w:rFonts w:ascii="Times New Roman" w:hAnsi="Times New Roman"/>
          <w:sz w:val="28"/>
          <w:szCs w:val="28"/>
          <w:lang w:val="uk-UA"/>
        </w:rPr>
        <w:t xml:space="preserve"> терміни. При чому</w:t>
      </w:r>
      <w:r>
        <w:rPr>
          <w:rFonts w:ascii="Times New Roman" w:hAnsi="Times New Roman"/>
          <w:sz w:val="28"/>
          <w:szCs w:val="28"/>
          <w:lang w:val="uk-UA"/>
        </w:rPr>
        <w:t>, це властиво всім сезонним</w:t>
      </w:r>
      <w:r w:rsidRPr="0016460F">
        <w:rPr>
          <w:rFonts w:ascii="Times New Roman" w:hAnsi="Times New Roman"/>
          <w:sz w:val="28"/>
          <w:szCs w:val="28"/>
          <w:lang w:val="uk-UA"/>
        </w:rPr>
        <w:t xml:space="preserve"> явищ</w:t>
      </w:r>
      <w:r>
        <w:rPr>
          <w:rFonts w:ascii="Times New Roman" w:hAnsi="Times New Roman"/>
          <w:sz w:val="28"/>
          <w:szCs w:val="28"/>
          <w:lang w:val="uk-UA"/>
        </w:rPr>
        <w:t>ам</w:t>
      </w:r>
      <w:r w:rsidRPr="0016460F">
        <w:rPr>
          <w:rFonts w:ascii="Times New Roman" w:hAnsi="Times New Roman"/>
          <w:sz w:val="28"/>
          <w:szCs w:val="28"/>
          <w:lang w:val="uk-UA"/>
        </w:rPr>
        <w:t xml:space="preserve">. Мінливість термінів настання сезонних явищ, її закономірності становлять головний предмет вивчення фенології. Для отримання таких відомостей необхідні багаторічні спостереження, тому багаторічна повторюваність спостережень і становить основу методу фенологічних спостережень. Однак, терміни настання сезонних явищ мінливі не тільки в часі (по роках в одному пункті), але і в просторі. Ось чому для того, щоб отримати ясну картину сезонного розвитку природи в широкому географічному плані, потрібне проведення багаторічних паралельних спостережень у великому числі пунктів.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Центральною самостійною частиною фенологічної характеристики є її фенологічний календар. Це поділ року на якісно відмінні фенологічні періоди – сезони і підсезони, кожному з яких властивий специфічний стан об'єктів живої і неживої природи і їх особлива взаємодія. Фенологічну періодизацію називають природною, оскільки в фенологічному календарі для кожної конкретної території даються не умовні, а реальні терміни переходу природи з одного сезонного стану в інший. Природна фенологічна періодизація виходить з того, що кожній порі року притаманний певний специфічний </w:t>
      </w:r>
      <w:r w:rsidRPr="0016460F">
        <w:rPr>
          <w:rFonts w:ascii="Times New Roman" w:hAnsi="Times New Roman"/>
          <w:sz w:val="28"/>
          <w:szCs w:val="28"/>
          <w:lang w:val="uk-UA"/>
        </w:rPr>
        <w:lastRenderedPageBreak/>
        <w:t xml:space="preserve">набір сезонних явищ. Ця визначеність дозволяє використовувати сезонні явища в якості індикаторів пір року і будувати на цій основі природний календар природи конкретних територій.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Система фенологічної періодизації</w:t>
      </w:r>
      <w:r>
        <w:rPr>
          <w:rFonts w:ascii="Times New Roman" w:hAnsi="Times New Roman"/>
          <w:sz w:val="28"/>
          <w:szCs w:val="28"/>
          <w:lang w:val="uk-UA"/>
        </w:rPr>
        <w:t>,</w:t>
      </w:r>
      <w:r w:rsidRPr="0016460F">
        <w:rPr>
          <w:rFonts w:ascii="Times New Roman" w:hAnsi="Times New Roman"/>
          <w:sz w:val="28"/>
          <w:szCs w:val="28"/>
          <w:lang w:val="uk-UA"/>
        </w:rPr>
        <w:t xml:space="preserve"> як частина комплексної фенологічної характеристики території, має важливе значення у зв'язку з іншим важливим завданням фенології, що полягає у визначенні та прогнозуванні оптимальних термінів проведення сезонних робіт. Оскільки, терміни сезонного розвитку природи мінливі, оптимальне планування виробничих календарів стає в залежність від можливостей своєчасного визначення та прогнозування ходу сезонного розвитку природи. Ці можливості закладені в індикаційній фенології – вченні про тимчасову пов'язаність сезонних явищ. Принципи її досить прості. Якщо шляхом спостереження ми встановлюємо, що якась група сезонних явищ щорічно настає практично одночасно (синхронно), ми можемо говорити про спільність умов, що визначають термін настання явищ цієї групи, а в ряді випадків і про причинно-наслідкові зв'язки між окремими явищами. В даному випадку важливий не характер зв'язків, а сам факт синхронності. Якщо він встановлений, то очевидно, що термін настання одного з явищ синхронної групи може служити індикатором, який сигналізує про настання інших явищ цієї групи. </w:t>
      </w:r>
    </w:p>
    <w:p w:rsidR="00AD38E9" w:rsidRPr="0016460F" w:rsidRDefault="00AD38E9" w:rsidP="00AD38E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Сезонні явища є</w:t>
      </w:r>
      <w:r w:rsidRPr="0016460F">
        <w:rPr>
          <w:rFonts w:ascii="Times New Roman" w:hAnsi="Times New Roman"/>
          <w:sz w:val="28"/>
          <w:szCs w:val="28"/>
          <w:lang w:val="uk-UA"/>
        </w:rPr>
        <w:t xml:space="preserve"> індикаторами природних фенологічних періодів, разом з тим набувають значення синхронізаторів настання часу проведення пов'язаних з тим чи іншим періодом сезонних робіт. Уже відомо багато сезонних явищ, які використовуються в якості покажчиків оптимальних термінів проведення робіт і заходів у сільському господарстві, в області захисту рослин, в лісовому господарстві. Однак, можливості фенологічної індикації на основі синхронності явищ далеко ще не вичерпані. Подальші пошуки надійних систем фенологічної сигналізації залишаються однією з найважливіших завдань фенології.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Зіставляючи спостереження, науковці фенологи встановили, що між термінами настання сезонних явищ існує певна черговість і часовий проміжок між двома важливими явищами досить постійний. Тому, за терміном настання одного явища можна передбачити ймовірний термін настання іншого. Це найпростіша форма фенологічного прогнозу, заснована на відносній стійкості часових інтервалів між термінами настання сезонних явищ. Досить часто, коли не потрібно високої точності прогнозу, така форма передбачення цілком себе виправдовує. Більш надійні способи фенологічного прогнозування дає вивчення прямої залежності ходу розвитку рослин і тварин від екологічних факторів: температури навколишнього середовища, вологості, сонячної радіації. Температурні умови – дуже важливий, але не єдиний серед факторів середовища, що визначає терміни сезонного розвитку живих організмів. З переліку метеофакторів велике значення мають вологість і освітленість, а з біологічних – умови харчування. </w:t>
      </w:r>
      <w:r w:rsidRPr="0016460F">
        <w:rPr>
          <w:rFonts w:ascii="Times New Roman" w:hAnsi="Times New Roman"/>
          <w:sz w:val="28"/>
          <w:szCs w:val="28"/>
          <w:lang w:val="uk-UA"/>
        </w:rPr>
        <w:lastRenderedPageBreak/>
        <w:t>Фенологічний прогноз буде тим точніше, чим повніше враховується вплив цих факторів у їх взаємодії.</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Таким чином, з усього сказаного вище випливає, що завдання фенологічної індикації та прогнозування вирішуються на основі аналізу зв'язків і залежностей між сезонними явищами. Так як кожне явище по терміну його настання мінливе і, висловлюючись математичною мовою, являє собою математичну величину, аналіз зводиться до з'ясування характеру зв'язків між рядами змінних величин, які представляють собою багаторічні ряди дат настання сезонних явищ. Фенологічні спостереження спеціального призначення проводяться в державних установах і службах. Однак, у зв'язку з розмірами нашої країни мережа державних пунктів фенологічних спостережень виявляється недостатньою для якої-небудь повної характеристики тих чи інших територій. Практичний вихід був знайдений у залученні до таких спостережень учнів для збору та накопичення наукової фенологічної інформації. </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Фенологічні спостереження </w:t>
      </w:r>
      <w:r>
        <w:rPr>
          <w:rFonts w:ascii="Times New Roman" w:hAnsi="Times New Roman"/>
          <w:sz w:val="28"/>
          <w:szCs w:val="28"/>
          <w:lang w:val="uk-UA"/>
        </w:rPr>
        <w:t>вихова</w:t>
      </w:r>
      <w:r w:rsidRPr="0016460F">
        <w:rPr>
          <w:rFonts w:ascii="Times New Roman" w:hAnsi="Times New Roman"/>
          <w:sz w:val="28"/>
          <w:szCs w:val="28"/>
          <w:lang w:val="uk-UA"/>
        </w:rPr>
        <w:t>н</w:t>
      </w:r>
      <w:r>
        <w:rPr>
          <w:rFonts w:ascii="Times New Roman" w:hAnsi="Times New Roman"/>
          <w:sz w:val="28"/>
          <w:szCs w:val="28"/>
          <w:lang w:val="uk-UA"/>
        </w:rPr>
        <w:t>ц</w:t>
      </w:r>
      <w:r w:rsidRPr="0016460F">
        <w:rPr>
          <w:rFonts w:ascii="Times New Roman" w:hAnsi="Times New Roman"/>
          <w:sz w:val="28"/>
          <w:szCs w:val="28"/>
          <w:lang w:val="uk-UA"/>
        </w:rPr>
        <w:t>ів тісно пов'язані з роботою на навчально-дослідній ділянці. Спостереження за сезонним розвитком об'єктів живої і неживої природи протягом декількох років дають можливість скласти природний календар природи свого району.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На підставі даних багаторічних фенологічних спостережень </w:t>
      </w:r>
      <w:r w:rsidR="00A703F0">
        <w:rPr>
          <w:rFonts w:ascii="Times New Roman" w:hAnsi="Times New Roman"/>
          <w:sz w:val="28"/>
          <w:szCs w:val="28"/>
          <w:lang w:val="uk-UA"/>
        </w:rPr>
        <w:t xml:space="preserve">вихованці </w:t>
      </w:r>
      <w:r w:rsidRPr="0016460F">
        <w:rPr>
          <w:rFonts w:ascii="Times New Roman" w:hAnsi="Times New Roman"/>
          <w:sz w:val="28"/>
          <w:szCs w:val="28"/>
          <w:lang w:val="uk-UA"/>
        </w:rPr>
        <w:t>можуть отримати уявлення про синхронізацію розвитку рослин, їх реакцію на умови навколишнього середовища, встановити причини, які обумовлюють темпи розвитку, виявити надійні фенологічні покажчики термінів проведення різних сезонних робіт, наприклад, при боротьбі з шкідниками та хворобами, доглядом за садом, збором лікарських рослин і т.д.</w:t>
      </w:r>
    </w:p>
    <w:p w:rsidR="00AD38E9" w:rsidRDefault="00AD38E9" w:rsidP="00AD38E9">
      <w:pPr>
        <w:spacing w:after="0" w:line="240" w:lineRule="auto"/>
        <w:ind w:firstLine="567"/>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sz w:val="28"/>
          <w:szCs w:val="28"/>
          <w:lang w:val="uk-UA"/>
        </w:rPr>
      </w:pPr>
    </w:p>
    <w:p w:rsidR="00AD38E9" w:rsidRPr="0016460F" w:rsidRDefault="002C6194" w:rsidP="00AD38E9">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Тема № 2.</w:t>
      </w:r>
      <w:r w:rsidR="00AD38E9">
        <w:rPr>
          <w:rFonts w:ascii="Times New Roman" w:hAnsi="Times New Roman"/>
          <w:b/>
          <w:sz w:val="28"/>
          <w:szCs w:val="28"/>
          <w:lang w:val="uk-UA"/>
        </w:rPr>
        <w:t xml:space="preserve"> </w:t>
      </w:r>
      <w:r w:rsidR="00AD38E9" w:rsidRPr="0016460F">
        <w:rPr>
          <w:rFonts w:ascii="Times New Roman" w:hAnsi="Times New Roman"/>
          <w:b/>
          <w:sz w:val="28"/>
          <w:szCs w:val="28"/>
          <w:lang w:val="uk-UA"/>
        </w:rPr>
        <w:t xml:space="preserve">Організація фенологічних спостережень на </w:t>
      </w:r>
    </w:p>
    <w:p w:rsidR="00AD38E9" w:rsidRDefault="00AD38E9" w:rsidP="00AD38E9">
      <w:pPr>
        <w:spacing w:after="0" w:line="240" w:lineRule="auto"/>
        <w:ind w:firstLine="567"/>
        <w:jc w:val="center"/>
        <w:rPr>
          <w:rFonts w:ascii="Times New Roman" w:hAnsi="Times New Roman"/>
          <w:b/>
          <w:sz w:val="28"/>
          <w:szCs w:val="28"/>
          <w:lang w:val="uk-UA"/>
        </w:rPr>
      </w:pPr>
      <w:r w:rsidRPr="0016460F">
        <w:rPr>
          <w:rFonts w:ascii="Times New Roman" w:hAnsi="Times New Roman"/>
          <w:b/>
          <w:sz w:val="28"/>
          <w:szCs w:val="28"/>
          <w:lang w:val="uk-UA"/>
        </w:rPr>
        <w:t>навчально-дослідній</w:t>
      </w:r>
      <w:r>
        <w:rPr>
          <w:rFonts w:ascii="Times New Roman" w:hAnsi="Times New Roman"/>
          <w:b/>
          <w:sz w:val="28"/>
          <w:szCs w:val="28"/>
          <w:lang w:val="uk-UA"/>
        </w:rPr>
        <w:t xml:space="preserve"> земельній</w:t>
      </w:r>
      <w:r w:rsidRPr="0016460F">
        <w:rPr>
          <w:rFonts w:ascii="Times New Roman" w:hAnsi="Times New Roman"/>
          <w:b/>
          <w:sz w:val="28"/>
          <w:szCs w:val="28"/>
          <w:lang w:val="uk-UA"/>
        </w:rPr>
        <w:t xml:space="preserve"> ділянці</w:t>
      </w: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Організація фенологічних спостережень, що мають наукове значення, вимагає створення в школі постійно діючого фенологічного гуртка. Для його роботи рекомендується залучати учнів, починаючи з </w:t>
      </w:r>
      <w:r>
        <w:rPr>
          <w:rFonts w:ascii="Times New Roman" w:hAnsi="Times New Roman"/>
          <w:sz w:val="28"/>
          <w:szCs w:val="28"/>
          <w:lang w:val="uk-UA"/>
        </w:rPr>
        <w:t>5-го класу.</w:t>
      </w:r>
      <w:r w:rsidRPr="0016460F">
        <w:rPr>
          <w:rFonts w:ascii="Times New Roman" w:hAnsi="Times New Roman"/>
          <w:sz w:val="28"/>
          <w:szCs w:val="28"/>
          <w:lang w:val="uk-UA"/>
        </w:rPr>
        <w:t xml:space="preserve"> Цілком достатньо, якщо в ньому займаються 15-20 чоловік. Основна частина роботи фенологічного гуртка – проведення регулярних спостережень усіма його членами (включаючи керівника) і оформлення отриманих даних у вигляді календарів природи, таблиць, малюнків і т.п. Найкращі результати виходять, якщо в гуртку сформовані групи, які спостерігають за певними групами об'єктів за окремими програмами: спостереження за гідрометеорологічними явищами (за погодою, метеорологічними явищами), за гідрологічними явищами, за небезпечними явищами природи, спостереження за тваринами (комахами, земноводними, птахами, ссавцями), спостереження за рослинами </w:t>
      </w:r>
      <w:r w:rsidRPr="0016460F">
        <w:rPr>
          <w:rFonts w:ascii="Times New Roman" w:hAnsi="Times New Roman"/>
          <w:sz w:val="28"/>
          <w:szCs w:val="28"/>
          <w:lang w:val="uk-UA"/>
        </w:rPr>
        <w:lastRenderedPageBreak/>
        <w:t xml:space="preserve">(за листяними деревами та чагарниками, хвойними деревами, за трав'янистими рослинами).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Роботу з організації фенологічних спостережень найкраще починати в передвесняний період. Вихованців слід познайомити з цілями і завданнями спостережень, з об'єктами спостережень, ознаками настання окремих фаз, з напрямками спостережень по кожній групі обраних об'єктів, з основними поняттями і термінами фенології. Організація фенологічних спостережень зазвичай починається з вибору ділянки та маршрутів спостережень.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Ділянка для спостережень повинна відповідати наступним вимогам: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1. Зручність для відвідування протягом багатьох років, тобто дану ділянку і маршрут його відвідин повинен розташовуватися в безпосередній близькості від спостерігача (по дорозі зі школи додому) і при цьому не пов’язані з великими витратами часу і сил.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2. Типовість ділянки для даної місцевості, тобто місця постійних спостережень за рельєфом і рослинності не повинні різко відрізнятися від навколишньої місцевості.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3. Деревні рослини на ділянці повинні бути представлені не поодинокими екземплярами, а досить великими групами (не менше 5-10 особин).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4. Трав'яні рослини також повинні бути представлені досить великою кількістю примірників (понад 100 особин).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У містах місцями спостережень зазвичай є пришкільні ділянки, парки, сквери, добре озеленені вулиці. Необхідно мати на увазі, що клімат міст дещо відрізняється від клімату сільській місцевості, це позначається на термінах проходження фаз розвитку рослин і тварин.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Після того, як обрані ділянки і намічені маршрути спостережень, необхідно детально їх описати. Без точної характеристики місць спостережень важко порівнювати і аналізувати фенологічну інформацію, що надходить від різних спостерігачів. Опис доцільно доповнити схематичною картою з позначенням місцезнаходження основних рослинних об'єктів. Це забезпечує спадкоємність в спостереженнях, продовжених іншою особою.</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Вибравши місця для спостережень, приступають до вибору об'єктів спостереження. Подання про сезонний розвиток природи і його закономірності складається зі спостережень за ходом розвитку окремих її компонентів. Чим їх більше, тим глибше і повніше буде картина сезонного розвитку природного комплексу. Однак, оскільки практично неможливо охопити спостереженнями безліч природних об'єктів, доводиться, погодившись з реальними можливостями, відбирати порівняно невелику їх частину. До відбору об'єктів і явищ, що включаються в програми загальних фенологічних спостережень, пред'являються певні вимоги: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1. Об'єкти спостережень повинні бути широко поширені, що диктується необхідністю отримання однотипних спостережень на великих територіях.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2. Об'єкти спостережень повинні бути добре відомі і безпомилково можна визначити.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3. Явища за якими ведуться спостереження повинні відноситися до найбільш характерних сезонів року.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Спостерігати необхідно не менше ніж за 10 деревами або чагарниками одного виду. Вибрані екземпляри треба відзначити незмивними етикетками, добре помітними здалеку. Для спостереження за трав'янистими рослинами досить закласти постійний майданчик розміром 5х5 м, чітко позначивши його межі. Зрозуміло, це повинен бути майданчик, на якому цікаві види зустрічаються особливо часто.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Також обираються місця, на яких можна зустріти певні види тварин. Після вибору маршруту і майданчиків для спостереження слід скласти карту-схему, вказавши на ній розташування всіх цікавлять вас об'єктів, включаючи рослини з етикетками. Складена схема ділянки стане керівництвом для наступних спостережень. Регулярність спостережень – найважливіша умова отримання надійних фенологічних даних. Наукова і практична цінність спостережень залежить від того, наскільки точно визначено дати настання сезонних явищ. Найбільш точні результати дають щоденні спостереження. Однак, це вдається далеко не завжди. Навесні явища змінюються швидко, тому навесні спостереження необхідно проводити щодня. Влітку допускаються досить великі перерви, а в кінці літа і восени, в період дозрівання плодів і насіння або відльоту птахів, знову виникає необхідність в більш частих спостереженнях. У зимовий період можливо проводити спостереження 1 раз в 10 днів. По можливості, постійним має бути і час доби, в яке проводяться спостереження. Рекомендується проводити їх в ранкові години, оскільки в цей час зацвітає більшість рослин і найбільш активні птахи.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Правила реєстрації фенологічних спостережень в цілому повинні забезпечувати накопичення безпомилкових фенологічних даних, добре порівнянних по роках і чітко оформлених, щоб надалі не виникло труднощів при їх використанні. При реєстрації фенологічних спостережень необхідно дотримуватися таких правил: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1. Записи необхідно вести в записнику простим олівцем. Записувати кульковою або гелевою ручкою забороняється, так як при намоканні книжки текст пропадає. Не слід вести записи на окремих листочках, оскільки їх легко втратити.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2. Реєстрація спостереження повинна проводитися безпосередньо в ході їх спостереження – «в полі». Відкладаючи записи, покладаючись на пам'ять, завжди ризикуєш щось не врахувати або помилитися.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3. Форма щоденникових записів вибирається на розсуд керівника гуртка, при цьому важливо, щоб, одного разу прийнята, вона регулярно дотримувалася з року в рік.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4. У щоденнику при кожному виході після зазначення дати і годин спостереження слід відзначати стан погоди і явища в неживій природі, зміни в рослинному і тваринному світі.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 xml:space="preserve">5. У щоденник слід заносити не тільки необхідні дані, але і відомості про інші явища, які привернули до себе увагу.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6. Записи повинні бути якомога більш повними, з необхідними поясненнями, для того щоб через багато років їх можна було легко прочитати і зрозуміти.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Вихованцям рекомендується завести календар природи у вигляді альбому для малювання або звичайному зошиті. На перших сторінках записують короткі відомості про місце спостереження: місце розташування, рельєф, характер грунту, загальна характеристика рослинного і тваринного світу. Сюди ж вклеюють карту-схему маршруту. На наступних сторінках записують в хронологічному порядку явища, над якими будуть вестися спостереження: зоологічні, метеорологічні, гідрологічні, ботанічні.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Результати своїх спостережень школярі можуть оформити у вигляді настінних таблиць з малюнками, фотографіями, витягами з літературних творів. Одна з поширених форм наочного оформлення результатів спостережень – фенологічне дерево. На стовбурі його через рівні проміжки наносяться дати, на гілках – малюнки і написи, що показують, що в цей день відбулося. З лівого боку, паралельно стовбуру, дається стовпчик середніх денних (або добових) температур на ті ж дати, що відзначені на стовбурі дерева.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В основу роботи фенологічного гуртка повинна бути покладена програма фенологічних спостережень з урахуванням регіональних природних особливостей і можливості її виконання школярами.</w:t>
      </w:r>
    </w:p>
    <w:p w:rsidR="00AD38E9" w:rsidRDefault="00AD38E9" w:rsidP="00AD38E9">
      <w:pPr>
        <w:spacing w:after="0" w:line="240" w:lineRule="auto"/>
        <w:ind w:firstLine="567"/>
        <w:jc w:val="both"/>
        <w:rPr>
          <w:rFonts w:ascii="Times New Roman" w:hAnsi="Times New Roman"/>
          <w:sz w:val="28"/>
          <w:szCs w:val="28"/>
          <w:lang w:val="uk-UA"/>
        </w:rPr>
      </w:pPr>
    </w:p>
    <w:p w:rsidR="002C6194" w:rsidRDefault="002C6194" w:rsidP="00AD38E9">
      <w:pPr>
        <w:spacing w:after="0" w:line="240" w:lineRule="auto"/>
        <w:ind w:firstLine="567"/>
        <w:jc w:val="both"/>
        <w:rPr>
          <w:rFonts w:ascii="Times New Roman" w:hAnsi="Times New Roman"/>
          <w:sz w:val="28"/>
          <w:szCs w:val="28"/>
          <w:lang w:val="uk-UA"/>
        </w:rPr>
      </w:pPr>
    </w:p>
    <w:p w:rsidR="0060141A" w:rsidRDefault="002C6194" w:rsidP="002C6194">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Тема № 3.</w:t>
      </w:r>
      <w:r w:rsidRPr="007C78EF">
        <w:rPr>
          <w:b/>
          <w:sz w:val="28"/>
          <w:szCs w:val="28"/>
        </w:rPr>
        <w:t xml:space="preserve"> </w:t>
      </w:r>
      <w:r>
        <w:rPr>
          <w:rFonts w:ascii="Times New Roman" w:hAnsi="Times New Roman"/>
          <w:b/>
          <w:sz w:val="28"/>
          <w:szCs w:val="28"/>
          <w:lang w:val="uk-UA"/>
        </w:rPr>
        <w:t>Склад, термін</w:t>
      </w:r>
      <w:r w:rsidRPr="0016460F">
        <w:rPr>
          <w:rFonts w:ascii="Times New Roman" w:hAnsi="Times New Roman"/>
          <w:b/>
          <w:sz w:val="28"/>
          <w:szCs w:val="28"/>
          <w:lang w:val="uk-UA"/>
        </w:rPr>
        <w:t xml:space="preserve">и та правила проведення </w:t>
      </w:r>
    </w:p>
    <w:p w:rsidR="002C6194" w:rsidRPr="0016460F" w:rsidRDefault="002C6194" w:rsidP="002C6194">
      <w:pPr>
        <w:spacing w:after="0" w:line="240" w:lineRule="auto"/>
        <w:ind w:firstLine="567"/>
        <w:jc w:val="center"/>
        <w:rPr>
          <w:rFonts w:ascii="Times New Roman" w:hAnsi="Times New Roman"/>
          <w:b/>
          <w:sz w:val="28"/>
          <w:szCs w:val="28"/>
          <w:lang w:val="uk-UA"/>
        </w:rPr>
      </w:pPr>
      <w:r w:rsidRPr="0016460F">
        <w:rPr>
          <w:rFonts w:ascii="Times New Roman" w:hAnsi="Times New Roman"/>
          <w:b/>
          <w:sz w:val="28"/>
          <w:szCs w:val="28"/>
          <w:lang w:val="uk-UA"/>
        </w:rPr>
        <w:t>фенологічних спостережень</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Фенологічні спостереження – спостереження, які проводяться над рослинами від посіву до дозрівання. Мета – встановити час настання фаз розвитку рослин. При фенологічних спостереженнях зазвичай відмічають початок фенофази, коли вона спостерігається у 50-75 % рослин.</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Протягом всього вегетаційного періоду кожна сільськогосподарська культура проходить такі фази:</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сходи;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утворення листя;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утворення бокових пагонів (кущіння);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стеблування;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утворення бутонів та суцвіть;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цвітіння;</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формування плодів та насіння;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дозрівання плодів та насіння.</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залежності від умов вирощування, у деяких випадках, окрема фаза розвитку може не спостерігатися.</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 xml:space="preserve">Точність спостережень за фазами розвитку рослин залежить від періодичності їх огляду та правильного розуміння спостерігачем ознак наставання тієї чи іншої фази. Спостереження за фазами розвитку при огляді навчально-дослідних земельних ділянок (НДЗД), який виконується на всіх ділянках через день.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При проведенні спостережень через один день обхід ділянок спостереження проводять у другій половині кожного парного дня                  (у посушливих районах – у першій половині). При спостереженнях двічі на декаду – по четвертим числам (4, 14, 24). Якщо спостереження проводяться не у зазначений термін, то про це треба зробити відповідний запис у щоденнику (графа “Примітки”).</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Спостереження за фазами розвитку відносять до фенологічних та проводять під час огляду 40 рослин (по 10 у чотирьох частинах спостережуваної ділянки).</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 НДЗД з непросапною  культурою оглядають по 10 рослин, типових по своєму стану на даній ділянці, і визначають скільки рослин, які мають ознаки фази, що настала. Кожного разу огляд рослин проводять у рядках, що знаходяться на деякій відстані від рядків попереднього огляду.  Типовими у ранні періоди свого розвитку вважаються такі рослини, які по висоті, кількості листя та загальному стану характеризують більшість рослин на ділянці. У більш пізні періоди ознаками типовості є ступінь розгалуження, розміри суцвіть, колосся (волотей) та загальний стан рослин.</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 ділянках з просапною культурою (кукурудза, картопля та ін.), що мають великі міжряддя та великі відстані між рослинами у рядках, спостереження за фазами розвитку проводять протягом усього періоду вегетації культури на одних і тих же рослинах. Для цього у кожній повторності вибирають по 10 рослин (по 5 у двох суміжних рядках), що є типовими по своєму стану для більшості рослин на полі. Ці рослини відзначаються кольоровими нитками, кілочками та ін.</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 ділянках, зайнятих горохом, бобами, соєю та люпином вибирають 40 постійних екземплярів рослин, типових за своїм станом – по 10 у кожній частині спостережного майданчика. Їх також відзначають стрічками тканини, кілочками та ін.</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 ділянках з іншими зерновими бобовими та бобовими травами,  а також на сінокосах та пасовищах постійні рослини не вибирають і спостереження ведуть також, як і на ділянках з непросапними культурами.</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городніх та баштанних культур з великими відстанями між рослинами та між рядками (огірки, томати, баклажани, перець, кабачок, гарбуз, кавун, диня, капуста) спостереження проводять за 40 постійними рослинами – по 10 у чотирьох частинах ділянки. Над морквою та цибулею спостереження проводять без вибору постійних рослин.</w:t>
      </w:r>
    </w:p>
    <w:p w:rsidR="002C6194" w:rsidRDefault="002C6194" w:rsidP="002C6194">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На ділянках, зайнятих плодово-ягідними культурами, виноградом та цитрусовими, вибирають 20 постійних екземплярів рослин, що є типовими по своєму стану – по 5 у чотирьох частинах ділянки.</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Якщо постійні рослини, які вибрали для спостереження, загинули чи були пошкоджені, їх треба замінити іншими (з того ж ряду або гнізда), типовими по своєму стану. Також тр</w:t>
      </w:r>
      <w:r>
        <w:rPr>
          <w:rFonts w:ascii="Times New Roman" w:hAnsi="Times New Roman"/>
          <w:sz w:val="28"/>
          <w:szCs w:val="28"/>
          <w:lang w:val="uk-UA"/>
        </w:rPr>
        <w:t>еба це відзначити у щоденнику феноспостережень</w:t>
      </w:r>
      <w:r w:rsidRPr="0016460F">
        <w:rPr>
          <w:rFonts w:ascii="Times New Roman" w:hAnsi="Times New Roman"/>
          <w:sz w:val="28"/>
          <w:szCs w:val="28"/>
          <w:lang w:val="uk-UA"/>
        </w:rPr>
        <w:t>.</w:t>
      </w:r>
    </w:p>
    <w:p w:rsidR="002C6194" w:rsidRPr="0016460F" w:rsidRDefault="002C6194" w:rsidP="002C6194">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Процент рослин, що вступили у дану фазу, розраховується за формулою:</w:t>
      </w:r>
    </w:p>
    <w:p w:rsidR="002C6194" w:rsidRPr="0016460F" w:rsidRDefault="002C6194" w:rsidP="002C6194">
      <w:pPr>
        <w:spacing w:after="0" w:line="240" w:lineRule="auto"/>
        <w:jc w:val="both"/>
        <w:rPr>
          <w:rFonts w:ascii="Times New Roman" w:hAnsi="Times New Roman"/>
          <w:sz w:val="28"/>
          <w:szCs w:val="28"/>
          <w:lang w:val="uk-UA"/>
        </w:rPr>
      </w:pPr>
    </w:p>
    <w:tbl>
      <w:tblPr>
        <w:tblW w:w="0" w:type="auto"/>
        <w:tblLook w:val="00A0"/>
      </w:tblPr>
      <w:tblGrid>
        <w:gridCol w:w="8472"/>
        <w:gridCol w:w="1099"/>
      </w:tblGrid>
      <w:tr w:rsidR="002C6194" w:rsidRPr="004B7574" w:rsidTr="0060141A">
        <w:tc>
          <w:tcPr>
            <w:tcW w:w="8472" w:type="dxa"/>
          </w:tcPr>
          <w:p w:rsidR="002C6194" w:rsidRPr="004B7574" w:rsidRDefault="002C6194" w:rsidP="0060141A">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428750" cy="43815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c>
          <w:tcPr>
            <w:tcW w:w="1099" w:type="dxa"/>
          </w:tcPr>
          <w:p w:rsidR="002C6194" w:rsidRPr="004B7574" w:rsidRDefault="002C6194" w:rsidP="0060141A">
            <w:pPr>
              <w:spacing w:after="0" w:line="240" w:lineRule="auto"/>
              <w:jc w:val="both"/>
              <w:rPr>
                <w:rFonts w:ascii="Times New Roman" w:hAnsi="Times New Roman"/>
                <w:sz w:val="28"/>
                <w:szCs w:val="28"/>
                <w:lang w:val="uk-UA"/>
              </w:rPr>
            </w:pPr>
          </w:p>
        </w:tc>
      </w:tr>
    </w:tbl>
    <w:p w:rsidR="002C6194" w:rsidRPr="0016460F" w:rsidRDefault="002C6194" w:rsidP="002C6194">
      <w:pPr>
        <w:spacing w:after="0" w:line="240" w:lineRule="auto"/>
        <w:ind w:firstLine="709"/>
        <w:jc w:val="both"/>
        <w:rPr>
          <w:rFonts w:ascii="Times New Roman" w:hAnsi="Times New Roman"/>
          <w:sz w:val="28"/>
          <w:szCs w:val="28"/>
          <w:lang w:val="uk-UA"/>
        </w:rPr>
      </w:pPr>
      <w:r w:rsidRPr="0016460F">
        <w:rPr>
          <w:rFonts w:ascii="Times New Roman" w:hAnsi="Times New Roman"/>
          <w:sz w:val="28"/>
          <w:szCs w:val="28"/>
          <w:lang w:val="uk-UA"/>
        </w:rPr>
        <w:t xml:space="preserve">де N – кількість рослин, що вступили у дану фазу;     </w:t>
      </w:r>
    </w:p>
    <w:p w:rsidR="002C6194" w:rsidRPr="0016460F" w:rsidRDefault="002C6194" w:rsidP="002C6194">
      <w:pPr>
        <w:spacing w:after="0" w:line="240" w:lineRule="auto"/>
        <w:ind w:firstLine="709"/>
        <w:jc w:val="both"/>
        <w:rPr>
          <w:rFonts w:ascii="Times New Roman" w:hAnsi="Times New Roman"/>
          <w:sz w:val="28"/>
          <w:szCs w:val="28"/>
          <w:lang w:val="uk-UA"/>
        </w:rPr>
      </w:pPr>
      <w:r w:rsidRPr="0016460F">
        <w:rPr>
          <w:rFonts w:ascii="Times New Roman" w:hAnsi="Times New Roman"/>
          <w:sz w:val="28"/>
          <w:szCs w:val="28"/>
          <w:lang w:val="uk-UA"/>
        </w:rPr>
        <w:t xml:space="preserve">     40 – кількість оглянутих рослин.</w:t>
      </w:r>
    </w:p>
    <w:p w:rsidR="002C6194" w:rsidRPr="0016460F" w:rsidRDefault="002C6194" w:rsidP="002C6194">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Після огляду рослин на ділянці та розрахунку проценту рослин, що вступили у будь-яку фазу, спостерігач занотовує результати спостережень до</w:t>
      </w:r>
      <w:r>
        <w:rPr>
          <w:rFonts w:ascii="Times New Roman" w:hAnsi="Times New Roman"/>
          <w:sz w:val="28"/>
          <w:szCs w:val="28"/>
          <w:lang w:val="uk-UA"/>
        </w:rPr>
        <w:t xml:space="preserve"> щоденника</w:t>
      </w:r>
      <w:r w:rsidRPr="0016460F">
        <w:rPr>
          <w:rFonts w:ascii="Times New Roman" w:hAnsi="Times New Roman"/>
          <w:sz w:val="28"/>
          <w:szCs w:val="28"/>
          <w:lang w:val="uk-UA"/>
        </w:rPr>
        <w:t xml:space="preserve">. У таблиці вказується: назва сільськогосподарської культури, що спостерігається, її сорт, номер ділянки, кількість оглянутих рослин, дата огляду, фаза розвитку, кількість рослин, що вступили у дану фазу у кожній з чотирьох частин ділянки, процент рослин, що вступили у дану фазу.  </w:t>
      </w:r>
    </w:p>
    <w:p w:rsidR="002C6194" w:rsidRPr="0016460F" w:rsidRDefault="002C6194" w:rsidP="002C6194">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У зв’язку з тим, що рослини на одній ділянці вступають у ту чи іншу фазу неодночасно, відзначають початок та масове наставання фази. За початок фази (а) приймають день, коли фаза наступила не менш ніж у 10</w:t>
      </w:r>
      <w:r>
        <w:rPr>
          <w:rFonts w:ascii="Times New Roman" w:hAnsi="Times New Roman"/>
          <w:sz w:val="28"/>
          <w:szCs w:val="28"/>
          <w:lang w:val="uk-UA"/>
        </w:rPr>
        <w:t xml:space="preserve"> </w:t>
      </w:r>
      <w:r w:rsidRPr="0016460F">
        <w:rPr>
          <w:rFonts w:ascii="Times New Roman" w:hAnsi="Times New Roman"/>
          <w:sz w:val="28"/>
          <w:szCs w:val="28"/>
          <w:lang w:val="uk-UA"/>
        </w:rPr>
        <w:t>% рослин, за масовий показник (б) – день, коли  у фазу вступило не менше 50</w:t>
      </w:r>
      <w:r>
        <w:rPr>
          <w:rFonts w:ascii="Times New Roman" w:hAnsi="Times New Roman"/>
          <w:sz w:val="28"/>
          <w:szCs w:val="28"/>
          <w:lang w:val="uk-UA"/>
        </w:rPr>
        <w:t xml:space="preserve"> </w:t>
      </w:r>
      <w:r w:rsidRPr="0016460F">
        <w:rPr>
          <w:rFonts w:ascii="Times New Roman" w:hAnsi="Times New Roman"/>
          <w:sz w:val="28"/>
          <w:szCs w:val="28"/>
          <w:lang w:val="uk-UA"/>
        </w:rPr>
        <w:t>% рослин. Після реєстрації фази у 75</w:t>
      </w:r>
      <w:r>
        <w:rPr>
          <w:rFonts w:ascii="Times New Roman" w:hAnsi="Times New Roman"/>
          <w:sz w:val="28"/>
          <w:szCs w:val="28"/>
          <w:lang w:val="uk-UA"/>
        </w:rPr>
        <w:t xml:space="preserve"> </w:t>
      </w:r>
      <w:r w:rsidRPr="0016460F">
        <w:rPr>
          <w:rFonts w:ascii="Times New Roman" w:hAnsi="Times New Roman"/>
          <w:sz w:val="28"/>
          <w:szCs w:val="28"/>
          <w:lang w:val="uk-UA"/>
        </w:rPr>
        <w:t>% (чи більше) рослин спостереження припиняють та розрахунки поновлюють з початком нової фази. Якщо нова фа</w:t>
      </w:r>
      <w:r>
        <w:rPr>
          <w:rFonts w:ascii="Times New Roman" w:hAnsi="Times New Roman"/>
          <w:sz w:val="28"/>
          <w:szCs w:val="28"/>
          <w:lang w:val="uk-UA"/>
        </w:rPr>
        <w:t>за ще не настала, у щоденник</w:t>
      </w:r>
      <w:r w:rsidRPr="0016460F">
        <w:rPr>
          <w:rFonts w:ascii="Times New Roman" w:hAnsi="Times New Roman"/>
          <w:sz w:val="28"/>
          <w:szCs w:val="28"/>
          <w:lang w:val="uk-UA"/>
        </w:rPr>
        <w:t xml:space="preserve"> записують: “Нової фази немає”. Бувають випадки, коли за умов дружн</w:t>
      </w:r>
      <w:r>
        <w:rPr>
          <w:rFonts w:ascii="Times New Roman" w:hAnsi="Times New Roman"/>
          <w:sz w:val="28"/>
          <w:szCs w:val="28"/>
          <w:lang w:val="uk-UA"/>
        </w:rPr>
        <w:t>ь</w:t>
      </w:r>
      <w:r w:rsidRPr="0016460F">
        <w:rPr>
          <w:rFonts w:ascii="Times New Roman" w:hAnsi="Times New Roman"/>
          <w:sz w:val="28"/>
          <w:szCs w:val="28"/>
          <w:lang w:val="uk-UA"/>
        </w:rPr>
        <w:t>ого розвитку рослин початок та масове настання фази відзначаються в один і той же день.</w:t>
      </w:r>
    </w:p>
    <w:p w:rsidR="002C6194" w:rsidRDefault="002C6194" w:rsidP="002C6194">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Якщо спостереження проводять за невеликою кількістю екземплярів (наприклад, деревними та чагарниковими породами) процент охоплення рослин фазою розвитку розраховують таким чином: при наявності ознак фази в одного з 5 екземплярів записують “а”, у трьох екземплярів – записують  “б”. При цьому</w:t>
      </w:r>
      <w:r>
        <w:rPr>
          <w:rFonts w:ascii="Times New Roman" w:hAnsi="Times New Roman"/>
          <w:sz w:val="28"/>
          <w:szCs w:val="28"/>
          <w:lang w:val="uk-UA"/>
        </w:rPr>
        <w:t>,</w:t>
      </w:r>
      <w:r w:rsidRPr="0016460F">
        <w:rPr>
          <w:rFonts w:ascii="Times New Roman" w:hAnsi="Times New Roman"/>
          <w:sz w:val="28"/>
          <w:szCs w:val="28"/>
          <w:lang w:val="uk-UA"/>
        </w:rPr>
        <w:t xml:space="preserve"> не вказують кількість рослин, що вступили у дану фазу та процент охоплення фазою розвитку. Якщо спостерігають 1-2 екземпляри, настання у них фази розвитку треба відносити до її початку (“а”).</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Результати спостережень та всі розрахунки при спостереженнях двічі на декаду записують </w:t>
      </w:r>
      <w:r>
        <w:rPr>
          <w:rFonts w:ascii="Times New Roman" w:hAnsi="Times New Roman"/>
          <w:sz w:val="28"/>
          <w:szCs w:val="28"/>
          <w:lang w:val="uk-UA"/>
        </w:rPr>
        <w:t>в щоденник з вказува</w:t>
      </w:r>
      <w:r w:rsidRPr="0016460F">
        <w:rPr>
          <w:rFonts w:ascii="Times New Roman" w:hAnsi="Times New Roman"/>
          <w:sz w:val="28"/>
          <w:szCs w:val="28"/>
          <w:lang w:val="uk-UA"/>
        </w:rPr>
        <w:t>нням дати огляду, кількості рослин, що вступили у фазу розвитку та проценту охоплення фазою у день спостереження.</w:t>
      </w:r>
    </w:p>
    <w:p w:rsidR="002C6194" w:rsidRDefault="002C6194" w:rsidP="00AD38E9">
      <w:pPr>
        <w:spacing w:after="0" w:line="240" w:lineRule="auto"/>
        <w:ind w:firstLine="567"/>
        <w:jc w:val="both"/>
        <w:rPr>
          <w:rFonts w:ascii="Times New Roman" w:hAnsi="Times New Roman"/>
          <w:sz w:val="28"/>
          <w:szCs w:val="28"/>
          <w:lang w:val="uk-UA"/>
        </w:rPr>
      </w:pPr>
    </w:p>
    <w:p w:rsidR="00AD38E9" w:rsidRPr="0016460F" w:rsidRDefault="002C6194" w:rsidP="00D5376B">
      <w:pPr>
        <w:spacing w:after="120" w:line="240" w:lineRule="auto"/>
        <w:ind w:firstLine="567"/>
        <w:jc w:val="center"/>
        <w:rPr>
          <w:rFonts w:ascii="Times New Roman" w:hAnsi="Times New Roman"/>
          <w:sz w:val="28"/>
          <w:szCs w:val="28"/>
          <w:lang w:val="uk-UA"/>
        </w:rPr>
      </w:pPr>
      <w:r>
        <w:rPr>
          <w:rFonts w:ascii="Times New Roman" w:hAnsi="Times New Roman"/>
          <w:b/>
          <w:sz w:val="28"/>
          <w:szCs w:val="28"/>
          <w:lang w:val="uk-UA"/>
        </w:rPr>
        <w:t>Тема № 4.</w:t>
      </w:r>
      <w:r w:rsidR="00AD38E9">
        <w:rPr>
          <w:rFonts w:ascii="Times New Roman" w:hAnsi="Times New Roman"/>
          <w:b/>
          <w:sz w:val="28"/>
          <w:szCs w:val="28"/>
          <w:lang w:val="uk-UA"/>
        </w:rPr>
        <w:t xml:space="preserve"> </w:t>
      </w:r>
      <w:r w:rsidR="00AD38E9" w:rsidRPr="0016460F">
        <w:rPr>
          <w:rFonts w:ascii="Times New Roman" w:hAnsi="Times New Roman"/>
          <w:b/>
          <w:sz w:val="28"/>
          <w:szCs w:val="28"/>
          <w:lang w:val="uk-UA"/>
        </w:rPr>
        <w:t>Спостереження за ходом сільськогосподарських робіт</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1. Початок весняної польової обробки грунту (дні початку оранки, боронування, культивації та ін.).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2. Початок польових робіт (початок посіву та посадки культур в грунт, в парники, висадка розсади, висадка плодових дерев і чагарників).</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3. Початок догляду за культурами (окремо вказуються дні початку підгодівлі озимих та інших культур, боронування зернових, просапних, технічних та городніх культур, збір врожаю плодів садових культур).</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4. Початок осінньої обробки грунту.</w:t>
      </w:r>
    </w:p>
    <w:p w:rsidR="00AD38E9" w:rsidRPr="0016460F" w:rsidRDefault="00AD38E9" w:rsidP="00AD38E9">
      <w:pPr>
        <w:spacing w:after="0" w:line="240" w:lineRule="auto"/>
        <w:ind w:firstLine="567"/>
        <w:jc w:val="both"/>
        <w:rPr>
          <w:rFonts w:ascii="Times New Roman" w:hAnsi="Times New Roman"/>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r w:rsidRPr="0016460F">
        <w:rPr>
          <w:rFonts w:ascii="Times New Roman" w:hAnsi="Times New Roman"/>
          <w:b/>
          <w:sz w:val="28"/>
          <w:szCs w:val="28"/>
          <w:lang w:val="uk-UA"/>
        </w:rPr>
        <w:t>Календар фенологічних спостережень</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за _________ місяць 201__ р.</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учнів __________ ________ школи</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__________ району __________ області</w:t>
      </w:r>
    </w:p>
    <w:p w:rsidR="00AD38E9" w:rsidRPr="0016460F" w:rsidRDefault="00AD38E9" w:rsidP="00AD38E9">
      <w:pPr>
        <w:spacing w:after="0" w:line="240" w:lineRule="auto"/>
        <w:ind w:firstLine="567"/>
        <w:jc w:val="center"/>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3"/>
        <w:gridCol w:w="831"/>
        <w:gridCol w:w="1134"/>
        <w:gridCol w:w="851"/>
        <w:gridCol w:w="850"/>
        <w:gridCol w:w="567"/>
        <w:gridCol w:w="567"/>
        <w:gridCol w:w="1102"/>
        <w:gridCol w:w="779"/>
        <w:gridCol w:w="779"/>
        <w:gridCol w:w="779"/>
        <w:gridCol w:w="779"/>
      </w:tblGrid>
      <w:tr w:rsidR="00AD38E9" w:rsidRPr="004B7574" w:rsidTr="0060141A">
        <w:tc>
          <w:tcPr>
            <w:tcW w:w="553" w:type="dxa"/>
            <w:vMerge w:val="restart"/>
            <w:textDirection w:val="btLr"/>
          </w:tcPr>
          <w:p w:rsidR="00AD38E9" w:rsidRPr="004B7574" w:rsidRDefault="00AD38E9" w:rsidP="0060141A">
            <w:pPr>
              <w:spacing w:after="0" w:line="240" w:lineRule="auto"/>
              <w:jc w:val="center"/>
              <w:rPr>
                <w:rFonts w:ascii="Times New Roman" w:hAnsi="Times New Roman"/>
                <w:b/>
                <w:sz w:val="28"/>
                <w:szCs w:val="28"/>
                <w:lang w:val="uk-UA"/>
              </w:rPr>
            </w:pPr>
            <w:r w:rsidRPr="004B7574">
              <w:rPr>
                <w:rFonts w:ascii="Times New Roman" w:hAnsi="Times New Roman"/>
                <w:b/>
                <w:sz w:val="28"/>
                <w:szCs w:val="28"/>
                <w:lang w:val="uk-UA"/>
              </w:rPr>
              <w:t>Дата</w:t>
            </w:r>
          </w:p>
        </w:tc>
        <w:tc>
          <w:tcPr>
            <w:tcW w:w="4800" w:type="dxa"/>
            <w:gridSpan w:val="6"/>
          </w:tcPr>
          <w:p w:rsidR="00AD38E9" w:rsidRPr="004B7574" w:rsidRDefault="00AD38E9" w:rsidP="0060141A">
            <w:pPr>
              <w:spacing w:after="0" w:line="240" w:lineRule="auto"/>
              <w:jc w:val="center"/>
              <w:rPr>
                <w:rFonts w:ascii="Times New Roman" w:hAnsi="Times New Roman"/>
                <w:b/>
                <w:sz w:val="28"/>
                <w:szCs w:val="28"/>
                <w:lang w:val="uk-UA"/>
              </w:rPr>
            </w:pPr>
            <w:r w:rsidRPr="004B7574">
              <w:rPr>
                <w:rFonts w:ascii="Times New Roman" w:hAnsi="Times New Roman"/>
                <w:b/>
                <w:sz w:val="28"/>
                <w:szCs w:val="28"/>
                <w:lang w:val="uk-UA"/>
              </w:rPr>
              <w:t>Метеорологічні спостереження</w:t>
            </w:r>
          </w:p>
        </w:tc>
        <w:tc>
          <w:tcPr>
            <w:tcW w:w="1102" w:type="dxa"/>
            <w:vMerge w:val="restart"/>
            <w:textDirection w:val="btLr"/>
          </w:tcPr>
          <w:p w:rsidR="00AD38E9" w:rsidRPr="004B7574" w:rsidRDefault="00AD38E9" w:rsidP="0060141A">
            <w:pPr>
              <w:spacing w:after="0" w:line="240" w:lineRule="auto"/>
              <w:jc w:val="center"/>
              <w:rPr>
                <w:rFonts w:ascii="Times New Roman" w:hAnsi="Times New Roman"/>
                <w:b/>
                <w:sz w:val="28"/>
                <w:szCs w:val="28"/>
                <w:lang w:val="uk-UA"/>
              </w:rPr>
            </w:pPr>
            <w:r w:rsidRPr="004B7574">
              <w:rPr>
                <w:rFonts w:ascii="Times New Roman" w:hAnsi="Times New Roman"/>
                <w:b/>
                <w:sz w:val="28"/>
                <w:szCs w:val="28"/>
                <w:lang w:val="uk-UA"/>
              </w:rPr>
              <w:t>Гідрометеорологічні спостреження</w:t>
            </w:r>
          </w:p>
        </w:tc>
        <w:tc>
          <w:tcPr>
            <w:tcW w:w="2337" w:type="dxa"/>
            <w:gridSpan w:val="3"/>
          </w:tcPr>
          <w:p w:rsidR="00AD38E9" w:rsidRPr="004B7574" w:rsidRDefault="00AD38E9" w:rsidP="0060141A">
            <w:pPr>
              <w:spacing w:after="0" w:line="240" w:lineRule="auto"/>
              <w:jc w:val="center"/>
              <w:rPr>
                <w:rFonts w:ascii="Times New Roman" w:hAnsi="Times New Roman"/>
                <w:b/>
                <w:sz w:val="28"/>
                <w:szCs w:val="28"/>
                <w:lang w:val="uk-UA"/>
              </w:rPr>
            </w:pPr>
            <w:r w:rsidRPr="004B7574">
              <w:rPr>
                <w:rFonts w:ascii="Times New Roman" w:hAnsi="Times New Roman"/>
                <w:b/>
                <w:sz w:val="28"/>
                <w:szCs w:val="28"/>
                <w:lang w:val="uk-UA"/>
              </w:rPr>
              <w:t>Фенологічні спостреження</w:t>
            </w:r>
          </w:p>
        </w:tc>
        <w:tc>
          <w:tcPr>
            <w:tcW w:w="779" w:type="dxa"/>
            <w:vMerge w:val="restart"/>
            <w:textDirection w:val="btLr"/>
          </w:tcPr>
          <w:p w:rsidR="00AD38E9" w:rsidRPr="004B7574" w:rsidRDefault="00AD38E9" w:rsidP="0060141A">
            <w:pPr>
              <w:spacing w:after="0" w:line="240" w:lineRule="auto"/>
              <w:jc w:val="center"/>
              <w:rPr>
                <w:rFonts w:ascii="Times New Roman" w:hAnsi="Times New Roman"/>
                <w:b/>
                <w:sz w:val="28"/>
                <w:szCs w:val="28"/>
                <w:lang w:val="uk-UA"/>
              </w:rPr>
            </w:pPr>
            <w:r w:rsidRPr="004B7574">
              <w:rPr>
                <w:rFonts w:ascii="Times New Roman" w:hAnsi="Times New Roman"/>
                <w:b/>
                <w:sz w:val="28"/>
                <w:szCs w:val="28"/>
                <w:lang w:val="uk-UA"/>
              </w:rPr>
              <w:t>Спостерження за проведенням с/г робіт</w:t>
            </w:r>
          </w:p>
        </w:tc>
      </w:tr>
      <w:tr w:rsidR="00AD38E9" w:rsidRPr="004B7574" w:rsidTr="0060141A">
        <w:tc>
          <w:tcPr>
            <w:tcW w:w="553"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31" w:type="dxa"/>
            <w:vMerge w:val="restart"/>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Висота полуденного сонця</w:t>
            </w:r>
          </w:p>
          <w:p w:rsidR="00AD38E9" w:rsidRPr="004B7574" w:rsidRDefault="00AD38E9" w:rsidP="0060141A">
            <w:pPr>
              <w:spacing w:after="0" w:line="240" w:lineRule="auto"/>
              <w:jc w:val="center"/>
              <w:rPr>
                <w:rFonts w:ascii="Times New Roman" w:hAnsi="Times New Roman"/>
                <w:sz w:val="28"/>
                <w:szCs w:val="28"/>
                <w:lang w:val="uk-UA"/>
              </w:rPr>
            </w:pPr>
          </w:p>
        </w:tc>
        <w:tc>
          <w:tcPr>
            <w:tcW w:w="1985" w:type="dxa"/>
            <w:gridSpan w:val="2"/>
          </w:tcPr>
          <w:p w:rsidR="00AD38E9" w:rsidRPr="004B7574" w:rsidRDefault="00AD38E9" w:rsidP="0060141A">
            <w:pPr>
              <w:spacing w:after="0" w:line="240" w:lineRule="auto"/>
              <w:rPr>
                <w:rFonts w:ascii="Times New Roman" w:hAnsi="Times New Roman"/>
                <w:i/>
                <w:sz w:val="28"/>
                <w:szCs w:val="28"/>
                <w:lang w:val="uk-UA"/>
              </w:rPr>
            </w:pPr>
            <w:r w:rsidRPr="004B7574">
              <w:rPr>
                <w:rFonts w:ascii="Times New Roman" w:hAnsi="Times New Roman"/>
                <w:i/>
                <w:sz w:val="28"/>
                <w:szCs w:val="28"/>
                <w:lang w:val="uk-UA"/>
              </w:rPr>
              <w:t>Температура</w:t>
            </w:r>
          </w:p>
        </w:tc>
        <w:tc>
          <w:tcPr>
            <w:tcW w:w="850" w:type="dxa"/>
            <w:vMerge w:val="restart"/>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Напрямок вітру</w:t>
            </w:r>
          </w:p>
          <w:p w:rsidR="00AD38E9" w:rsidRPr="004B7574" w:rsidRDefault="00AD38E9" w:rsidP="0060141A">
            <w:pPr>
              <w:spacing w:after="0" w:line="240" w:lineRule="auto"/>
              <w:jc w:val="center"/>
              <w:rPr>
                <w:rFonts w:ascii="Times New Roman" w:hAnsi="Times New Roman"/>
                <w:sz w:val="28"/>
                <w:szCs w:val="28"/>
                <w:lang w:val="uk-UA"/>
              </w:rPr>
            </w:pPr>
          </w:p>
        </w:tc>
        <w:tc>
          <w:tcPr>
            <w:tcW w:w="1134" w:type="dxa"/>
            <w:gridSpan w:val="2"/>
          </w:tcPr>
          <w:p w:rsidR="00AD38E9" w:rsidRPr="004B7574" w:rsidRDefault="00AD38E9" w:rsidP="0060141A">
            <w:pPr>
              <w:spacing w:after="0" w:line="240" w:lineRule="auto"/>
              <w:rPr>
                <w:rFonts w:ascii="Times New Roman" w:hAnsi="Times New Roman"/>
                <w:i/>
                <w:sz w:val="28"/>
                <w:szCs w:val="28"/>
                <w:lang w:val="uk-UA"/>
              </w:rPr>
            </w:pPr>
            <w:r w:rsidRPr="004B7574">
              <w:rPr>
                <w:rFonts w:ascii="Times New Roman" w:hAnsi="Times New Roman"/>
                <w:i/>
                <w:sz w:val="28"/>
                <w:szCs w:val="28"/>
                <w:lang w:val="uk-UA"/>
              </w:rPr>
              <w:t>Опади</w:t>
            </w:r>
          </w:p>
        </w:tc>
        <w:tc>
          <w:tcPr>
            <w:tcW w:w="1102" w:type="dxa"/>
            <w:vMerge/>
          </w:tcPr>
          <w:p w:rsidR="00AD38E9" w:rsidRPr="004B7574" w:rsidRDefault="00AD38E9" w:rsidP="0060141A">
            <w:pPr>
              <w:spacing w:after="0" w:line="240" w:lineRule="auto"/>
              <w:jc w:val="center"/>
              <w:rPr>
                <w:rFonts w:ascii="Times New Roman" w:hAnsi="Times New Roman"/>
                <w:sz w:val="28"/>
                <w:szCs w:val="28"/>
                <w:lang w:val="uk-UA"/>
              </w:rPr>
            </w:pPr>
          </w:p>
        </w:tc>
        <w:tc>
          <w:tcPr>
            <w:tcW w:w="779" w:type="dxa"/>
            <w:vMerge w:val="restart"/>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за рослинами</w:t>
            </w:r>
          </w:p>
        </w:tc>
        <w:tc>
          <w:tcPr>
            <w:tcW w:w="779" w:type="dxa"/>
            <w:vMerge w:val="restart"/>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за тваринами</w:t>
            </w:r>
          </w:p>
        </w:tc>
        <w:tc>
          <w:tcPr>
            <w:tcW w:w="779" w:type="dxa"/>
            <w:vMerge w:val="restart"/>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за с/г культурами</w:t>
            </w:r>
          </w:p>
        </w:tc>
        <w:tc>
          <w:tcPr>
            <w:tcW w:w="779"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r>
      <w:tr w:rsidR="00AD38E9" w:rsidRPr="004B7574" w:rsidTr="0060141A">
        <w:trPr>
          <w:cantSplit/>
          <w:trHeight w:val="2358"/>
        </w:trPr>
        <w:tc>
          <w:tcPr>
            <w:tcW w:w="553"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31"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34" w:type="dxa"/>
            <w:textDirection w:val="btLr"/>
          </w:tcPr>
          <w:p w:rsidR="00AD38E9" w:rsidRPr="004B7574" w:rsidRDefault="00AD38E9" w:rsidP="0060141A">
            <w:pPr>
              <w:spacing w:after="0" w:line="240" w:lineRule="auto"/>
              <w:ind w:firstLine="567"/>
              <w:jc w:val="center"/>
              <w:rPr>
                <w:rFonts w:ascii="Times New Roman" w:hAnsi="Times New Roman"/>
                <w:sz w:val="28"/>
                <w:szCs w:val="28"/>
                <w:lang w:val="uk-UA"/>
              </w:rPr>
            </w:pPr>
          </w:p>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повітря в 12 год.</w:t>
            </w:r>
          </w:p>
        </w:tc>
        <w:tc>
          <w:tcPr>
            <w:tcW w:w="851" w:type="dxa"/>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грунту в 12 год.</w:t>
            </w:r>
          </w:p>
        </w:tc>
        <w:tc>
          <w:tcPr>
            <w:tcW w:w="850"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567" w:type="dxa"/>
            <w:textDirection w:val="btLr"/>
          </w:tcPr>
          <w:p w:rsidR="00AD38E9" w:rsidRPr="004B7574" w:rsidRDefault="00AD38E9" w:rsidP="0060141A">
            <w:pPr>
              <w:spacing w:after="0" w:line="240" w:lineRule="auto"/>
              <w:ind w:left="113"/>
              <w:jc w:val="center"/>
              <w:rPr>
                <w:rFonts w:ascii="Times New Roman" w:hAnsi="Times New Roman"/>
                <w:sz w:val="28"/>
                <w:szCs w:val="28"/>
                <w:lang w:val="uk-UA"/>
              </w:rPr>
            </w:pPr>
            <w:r w:rsidRPr="004B7574">
              <w:rPr>
                <w:rFonts w:ascii="Times New Roman" w:hAnsi="Times New Roman"/>
                <w:sz w:val="28"/>
                <w:szCs w:val="28"/>
                <w:lang w:val="uk-UA"/>
              </w:rPr>
              <w:t>Види</w:t>
            </w:r>
          </w:p>
          <w:p w:rsidR="00AD38E9" w:rsidRPr="004B7574" w:rsidRDefault="00AD38E9" w:rsidP="0060141A">
            <w:pPr>
              <w:spacing w:after="0" w:line="240" w:lineRule="auto"/>
              <w:ind w:firstLine="567"/>
              <w:rPr>
                <w:rFonts w:ascii="Times New Roman" w:hAnsi="Times New Roman"/>
                <w:sz w:val="28"/>
                <w:szCs w:val="28"/>
                <w:lang w:val="uk-UA"/>
              </w:rPr>
            </w:pPr>
          </w:p>
        </w:tc>
        <w:tc>
          <w:tcPr>
            <w:tcW w:w="567" w:type="dxa"/>
            <w:textDirection w:val="btLr"/>
          </w:tcPr>
          <w:p w:rsidR="00AD38E9" w:rsidRPr="004B7574" w:rsidRDefault="00AD38E9" w:rsidP="0060141A">
            <w:pPr>
              <w:spacing w:after="0" w:line="240" w:lineRule="auto"/>
              <w:ind w:left="113"/>
              <w:jc w:val="center"/>
              <w:rPr>
                <w:rFonts w:ascii="Times New Roman" w:hAnsi="Times New Roman"/>
                <w:sz w:val="28"/>
                <w:szCs w:val="28"/>
                <w:lang w:val="uk-UA"/>
              </w:rPr>
            </w:pPr>
            <w:r w:rsidRPr="004B7574">
              <w:rPr>
                <w:rFonts w:ascii="Times New Roman" w:hAnsi="Times New Roman"/>
                <w:sz w:val="28"/>
                <w:szCs w:val="28"/>
                <w:lang w:val="uk-UA"/>
              </w:rPr>
              <w:t>Кількість в мм</w:t>
            </w:r>
          </w:p>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02"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r>
      <w:tr w:rsidR="00AD38E9" w:rsidRPr="004B7574" w:rsidTr="0060141A">
        <w:tc>
          <w:tcPr>
            <w:tcW w:w="553"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31"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34"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51"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50"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56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56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02"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r>
      <w:tr w:rsidR="00AD38E9" w:rsidRPr="004B7574" w:rsidTr="0060141A">
        <w:tc>
          <w:tcPr>
            <w:tcW w:w="553"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31"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34"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51"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50"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56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56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02"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r>
      <w:tr w:rsidR="00D5376B" w:rsidRPr="004B7574" w:rsidTr="0060141A">
        <w:tc>
          <w:tcPr>
            <w:tcW w:w="553"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3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34"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0"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02"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r>
      <w:tr w:rsidR="00D5376B" w:rsidRPr="004B7574" w:rsidTr="0060141A">
        <w:tc>
          <w:tcPr>
            <w:tcW w:w="553"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3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34"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0"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02"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r>
      <w:tr w:rsidR="00D5376B" w:rsidRPr="004B7574" w:rsidTr="0060141A">
        <w:tc>
          <w:tcPr>
            <w:tcW w:w="553"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3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34"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0"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02"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r>
    </w:tbl>
    <w:p w:rsidR="00AD38E9" w:rsidRDefault="00AD38E9" w:rsidP="00AD38E9">
      <w:pPr>
        <w:spacing w:after="0" w:line="240" w:lineRule="auto"/>
        <w:ind w:firstLine="567"/>
        <w:jc w:val="center"/>
        <w:rPr>
          <w:rFonts w:ascii="Times New Roman" w:hAnsi="Times New Roman"/>
          <w:sz w:val="28"/>
          <w:szCs w:val="28"/>
          <w:lang w:val="uk-UA"/>
        </w:rPr>
      </w:pPr>
    </w:p>
    <w:p w:rsidR="00D5376B" w:rsidRDefault="00D5376B" w:rsidP="00AD38E9">
      <w:pPr>
        <w:spacing w:after="0" w:line="240" w:lineRule="auto"/>
        <w:ind w:firstLine="567"/>
        <w:jc w:val="center"/>
        <w:rPr>
          <w:rFonts w:ascii="Times New Roman" w:hAnsi="Times New Roman"/>
          <w:sz w:val="28"/>
          <w:szCs w:val="28"/>
          <w:lang w:val="uk-UA"/>
        </w:rPr>
      </w:pPr>
    </w:p>
    <w:p w:rsidR="00D5376B" w:rsidRDefault="00D5376B" w:rsidP="00AD38E9">
      <w:pPr>
        <w:spacing w:after="0" w:line="240" w:lineRule="auto"/>
        <w:ind w:firstLine="567"/>
        <w:jc w:val="center"/>
        <w:rPr>
          <w:rFonts w:ascii="Times New Roman" w:hAnsi="Times New Roman"/>
          <w:sz w:val="28"/>
          <w:szCs w:val="28"/>
          <w:lang w:val="uk-UA"/>
        </w:rPr>
      </w:pPr>
    </w:p>
    <w:p w:rsidR="00D5376B" w:rsidRDefault="00D5376B" w:rsidP="00AD38E9">
      <w:pPr>
        <w:spacing w:after="0" w:line="240" w:lineRule="auto"/>
        <w:ind w:firstLine="567"/>
        <w:jc w:val="center"/>
        <w:rPr>
          <w:rFonts w:ascii="Times New Roman" w:hAnsi="Times New Roman"/>
          <w:sz w:val="28"/>
          <w:szCs w:val="28"/>
          <w:lang w:val="uk-UA"/>
        </w:rPr>
      </w:pPr>
    </w:p>
    <w:p w:rsidR="00D5376B" w:rsidRDefault="00D5376B" w:rsidP="00AD38E9">
      <w:pPr>
        <w:spacing w:after="0" w:line="240" w:lineRule="auto"/>
        <w:ind w:firstLine="567"/>
        <w:jc w:val="center"/>
        <w:rPr>
          <w:rFonts w:ascii="Times New Roman" w:hAnsi="Times New Roman"/>
          <w:sz w:val="28"/>
          <w:szCs w:val="28"/>
          <w:lang w:val="uk-UA"/>
        </w:rPr>
      </w:pPr>
    </w:p>
    <w:p w:rsidR="00D5376B" w:rsidRDefault="00D5376B" w:rsidP="00AD38E9">
      <w:pPr>
        <w:spacing w:after="0" w:line="240" w:lineRule="auto"/>
        <w:ind w:firstLine="567"/>
        <w:jc w:val="center"/>
        <w:rPr>
          <w:rFonts w:ascii="Times New Roman" w:hAnsi="Times New Roman"/>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r w:rsidRPr="0016460F">
        <w:rPr>
          <w:rFonts w:ascii="Times New Roman" w:hAnsi="Times New Roman"/>
          <w:b/>
          <w:sz w:val="28"/>
          <w:szCs w:val="28"/>
          <w:lang w:val="uk-UA"/>
        </w:rPr>
        <w:t>Щоденник фенологічних спостережень</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за _________ місяць 201__ р.</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учнів __________, ________ школи</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__________ району</w:t>
      </w:r>
    </w:p>
    <w:p w:rsidR="00AD38E9"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__________ області</w:t>
      </w:r>
    </w:p>
    <w:p w:rsidR="00F428D4" w:rsidRPr="0016460F" w:rsidRDefault="00F428D4" w:rsidP="00AD38E9">
      <w:pPr>
        <w:spacing w:after="0" w:line="240" w:lineRule="auto"/>
        <w:ind w:firstLine="567"/>
        <w:jc w:val="center"/>
        <w:rPr>
          <w:rFonts w:ascii="Times New Roman" w:hAnsi="Times New Roman"/>
          <w:sz w:val="28"/>
          <w:szCs w:val="28"/>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126"/>
        <w:gridCol w:w="2268"/>
        <w:gridCol w:w="2127"/>
        <w:gridCol w:w="2409"/>
      </w:tblGrid>
      <w:tr w:rsidR="00AD38E9" w:rsidRPr="004B7574" w:rsidTr="0060141A">
        <w:tc>
          <w:tcPr>
            <w:tcW w:w="817" w:type="dxa"/>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Дата</w:t>
            </w:r>
          </w:p>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2126" w:type="dxa"/>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Гідрометео-рологічні спостереження</w:t>
            </w:r>
          </w:p>
        </w:tc>
        <w:tc>
          <w:tcPr>
            <w:tcW w:w="2268" w:type="dxa"/>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Фенологічні  спостереження</w:t>
            </w:r>
          </w:p>
        </w:tc>
        <w:tc>
          <w:tcPr>
            <w:tcW w:w="2127" w:type="dxa"/>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Зоофенологічні</w:t>
            </w:r>
          </w:p>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спостереження</w:t>
            </w:r>
          </w:p>
        </w:tc>
        <w:tc>
          <w:tcPr>
            <w:tcW w:w="2409" w:type="dxa"/>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Спостереження за ходом с/г робіт</w:t>
            </w:r>
          </w:p>
          <w:p w:rsidR="00AD38E9" w:rsidRPr="004B7574" w:rsidRDefault="00AD38E9" w:rsidP="0060141A">
            <w:pPr>
              <w:spacing w:after="0" w:line="240" w:lineRule="auto"/>
              <w:ind w:firstLine="567"/>
              <w:jc w:val="center"/>
              <w:rPr>
                <w:rFonts w:ascii="Times New Roman" w:hAnsi="Times New Roman"/>
                <w:sz w:val="28"/>
                <w:szCs w:val="28"/>
                <w:lang w:val="uk-UA"/>
              </w:rPr>
            </w:pPr>
          </w:p>
        </w:tc>
      </w:tr>
      <w:tr w:rsidR="00AD38E9" w:rsidRPr="004B7574" w:rsidTr="0060141A">
        <w:tc>
          <w:tcPr>
            <w:tcW w:w="81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2126"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2268"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212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240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r>
    </w:tbl>
    <w:p w:rsidR="00AD38E9" w:rsidRPr="0016460F" w:rsidRDefault="00AD38E9" w:rsidP="00AD38E9">
      <w:pPr>
        <w:spacing w:after="0" w:line="240" w:lineRule="auto"/>
        <w:ind w:firstLine="567"/>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b/>
          <w:sz w:val="28"/>
          <w:szCs w:val="28"/>
          <w:lang w:val="uk-UA"/>
        </w:rPr>
      </w:pPr>
    </w:p>
    <w:p w:rsidR="00AD38E9" w:rsidRPr="0016460F" w:rsidRDefault="002C6194" w:rsidP="002519DE">
      <w:pPr>
        <w:spacing w:after="120" w:line="240" w:lineRule="auto"/>
        <w:jc w:val="center"/>
        <w:rPr>
          <w:rFonts w:ascii="Times New Roman" w:hAnsi="Times New Roman"/>
          <w:b/>
          <w:sz w:val="28"/>
          <w:szCs w:val="28"/>
          <w:lang w:val="uk-UA"/>
        </w:rPr>
      </w:pPr>
      <w:r>
        <w:rPr>
          <w:rFonts w:ascii="Times New Roman" w:hAnsi="Times New Roman"/>
          <w:b/>
          <w:sz w:val="28"/>
          <w:szCs w:val="28"/>
          <w:lang w:val="uk-UA"/>
        </w:rPr>
        <w:t>Тема № 5.</w:t>
      </w:r>
      <w:r w:rsidR="00AD38E9" w:rsidRPr="0016460F">
        <w:rPr>
          <w:rFonts w:ascii="Times New Roman" w:hAnsi="Times New Roman"/>
          <w:b/>
          <w:sz w:val="28"/>
          <w:szCs w:val="28"/>
          <w:lang w:val="uk-UA"/>
        </w:rPr>
        <w:t xml:space="preserve"> Фази розвитку сільськогосподарських культур</w:t>
      </w: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sz w:val="28"/>
          <w:szCs w:val="28"/>
          <w:lang w:val="uk-UA"/>
        </w:rPr>
        <w:lastRenderedPageBreak/>
        <w:t xml:space="preserve">   </w:t>
      </w:r>
      <w:r w:rsidRPr="0016460F">
        <w:rPr>
          <w:rFonts w:ascii="Times New Roman" w:hAnsi="Times New Roman"/>
          <w:b/>
          <w:i/>
          <w:sz w:val="28"/>
          <w:szCs w:val="28"/>
          <w:u w:val="single"/>
          <w:lang w:val="uk-UA"/>
        </w:rPr>
        <w:t>Фази розвитку зернових культур (жито, пшениця, ячмінь, овес, рис, просо, сорго) та їх ознаки</w:t>
      </w:r>
    </w:p>
    <w:p w:rsidR="00AD38E9" w:rsidRPr="0016460F" w:rsidRDefault="00AD38E9" w:rsidP="00AD38E9">
      <w:pPr>
        <w:spacing w:after="0" w:line="240" w:lineRule="auto"/>
        <w:jc w:val="center"/>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color w:val="000000"/>
          <w:sz w:val="28"/>
          <w:szCs w:val="28"/>
          <w:shd w:val="clear" w:color="auto" w:fill="FFFFFF"/>
          <w:lang w:val="uk-UA"/>
        </w:rPr>
      </w:pPr>
      <w:r w:rsidRPr="0016460F">
        <w:rPr>
          <w:rFonts w:ascii="Times New Roman" w:hAnsi="Times New Roman"/>
          <w:sz w:val="28"/>
          <w:szCs w:val="28"/>
          <w:lang w:val="uk-UA"/>
        </w:rPr>
        <w:t xml:space="preserve">Зернові культури унікальні своїми біологічними властивостями, вони накопичують велику кількість висококалорійних органічних сполук – білків, вуглеводів, жирів, макро- та мікроелементів; містить різноманітні </w:t>
      </w:r>
      <w:r>
        <w:rPr>
          <w:rFonts w:ascii="Times New Roman" w:hAnsi="Times New Roman"/>
          <w:sz w:val="28"/>
          <w:szCs w:val="28"/>
          <w:lang w:val="uk-UA"/>
        </w:rPr>
        <w:t xml:space="preserve">         </w:t>
      </w:r>
      <w:r w:rsidRPr="0016460F">
        <w:rPr>
          <w:rFonts w:ascii="Times New Roman" w:hAnsi="Times New Roman"/>
          <w:sz w:val="28"/>
          <w:szCs w:val="28"/>
          <w:lang w:val="uk-UA"/>
        </w:rPr>
        <w:t>ферменти – амілази, ліпази, пероксидази, оксидази та ін.; а також вітаміни: В</w:t>
      </w:r>
      <w:r w:rsidRPr="0016460F">
        <w:rPr>
          <w:rFonts w:ascii="Times New Roman" w:hAnsi="Times New Roman"/>
          <w:sz w:val="28"/>
          <w:szCs w:val="28"/>
          <w:vertAlign w:val="subscript"/>
          <w:lang w:val="uk-UA"/>
        </w:rPr>
        <w:t>1</w:t>
      </w:r>
      <w:r w:rsidRPr="0016460F">
        <w:rPr>
          <w:rFonts w:ascii="Times New Roman" w:hAnsi="Times New Roman"/>
          <w:sz w:val="28"/>
          <w:szCs w:val="28"/>
          <w:lang w:val="uk-UA"/>
        </w:rPr>
        <w:t xml:space="preserve"> (тіамін), В</w:t>
      </w:r>
      <w:r w:rsidRPr="0016460F">
        <w:rPr>
          <w:rFonts w:ascii="Times New Roman" w:hAnsi="Times New Roman"/>
          <w:sz w:val="28"/>
          <w:szCs w:val="28"/>
          <w:vertAlign w:val="subscript"/>
          <w:lang w:val="uk-UA"/>
        </w:rPr>
        <w:t>2</w:t>
      </w:r>
      <w:r w:rsidRPr="0016460F">
        <w:rPr>
          <w:rFonts w:ascii="Times New Roman" w:hAnsi="Times New Roman"/>
          <w:sz w:val="28"/>
          <w:szCs w:val="28"/>
          <w:lang w:val="uk-UA"/>
        </w:rPr>
        <w:t xml:space="preserve"> (рибофлавін), В</w:t>
      </w:r>
      <w:r w:rsidRPr="0016460F">
        <w:rPr>
          <w:rFonts w:ascii="Times New Roman" w:hAnsi="Times New Roman"/>
          <w:sz w:val="28"/>
          <w:szCs w:val="28"/>
          <w:vertAlign w:val="subscript"/>
          <w:lang w:val="uk-UA"/>
        </w:rPr>
        <w:t>6</w:t>
      </w:r>
      <w:r w:rsidRPr="0016460F">
        <w:rPr>
          <w:rFonts w:ascii="Times New Roman" w:hAnsi="Times New Roman"/>
          <w:sz w:val="28"/>
          <w:szCs w:val="28"/>
          <w:lang w:val="uk-UA"/>
        </w:rPr>
        <w:t xml:space="preserve"> (піродиксин), С</w:t>
      </w:r>
      <w:r>
        <w:rPr>
          <w:rFonts w:ascii="Times New Roman" w:hAnsi="Times New Roman"/>
          <w:sz w:val="28"/>
          <w:szCs w:val="28"/>
          <w:lang w:val="uk-UA"/>
        </w:rPr>
        <w:t xml:space="preserve"> </w:t>
      </w:r>
      <w:r w:rsidRPr="0016460F">
        <w:rPr>
          <w:rFonts w:ascii="Times New Roman" w:hAnsi="Times New Roman"/>
          <w:sz w:val="28"/>
          <w:szCs w:val="28"/>
          <w:lang w:val="uk-UA"/>
        </w:rPr>
        <w:t>(аскорбінову кислоту), Е</w:t>
      </w:r>
      <w:r>
        <w:rPr>
          <w:rFonts w:ascii="Times New Roman" w:hAnsi="Times New Roman"/>
          <w:sz w:val="28"/>
          <w:szCs w:val="28"/>
          <w:lang w:val="uk-UA"/>
        </w:rPr>
        <w:t xml:space="preserve"> </w:t>
      </w:r>
      <w:r w:rsidRPr="0016460F">
        <w:rPr>
          <w:rFonts w:ascii="Times New Roman" w:hAnsi="Times New Roman"/>
          <w:sz w:val="28"/>
          <w:szCs w:val="28"/>
          <w:lang w:val="uk-UA"/>
        </w:rPr>
        <w:t>(токоферол), провітамін А</w:t>
      </w:r>
      <w:r>
        <w:rPr>
          <w:rFonts w:ascii="Times New Roman" w:hAnsi="Times New Roman"/>
          <w:sz w:val="28"/>
          <w:szCs w:val="28"/>
          <w:lang w:val="uk-UA"/>
        </w:rPr>
        <w:t xml:space="preserve"> </w:t>
      </w:r>
      <w:r w:rsidRPr="0016460F">
        <w:rPr>
          <w:rFonts w:ascii="Times New Roman" w:hAnsi="Times New Roman"/>
          <w:sz w:val="28"/>
          <w:szCs w:val="28"/>
          <w:lang w:val="uk-UA"/>
        </w:rPr>
        <w:t>(каротин) тощо</w:t>
      </w:r>
      <w:r w:rsidRPr="0016460F">
        <w:rPr>
          <w:rFonts w:ascii="Times New Roman" w:hAnsi="Times New Roman"/>
          <w:color w:val="000000"/>
          <w:sz w:val="28"/>
          <w:szCs w:val="28"/>
          <w:shd w:val="clear" w:color="auto" w:fill="FFFFFF"/>
          <w:lang w:val="uk-UA"/>
        </w:rPr>
        <w:t>.</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Протягом вегетації зернові культури проходять такі фенологічні фази росту: проростання, сходи, кущення, вихід у трубку, колосіння або викидання волоті, цвітіння, формування і достигання зерна. За початок фази вважають той день, коли вона відмічається приблизно у 10 % рослин, за повну фазу — коли її ознаки проявляються у 75 – 80 % рослин.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Проростання насіння</w:t>
      </w:r>
      <w:r>
        <w:rPr>
          <w:rFonts w:ascii="Times New Roman" w:hAnsi="Times New Roman"/>
          <w:sz w:val="28"/>
          <w:szCs w:val="28"/>
          <w:lang w:val="uk-UA"/>
        </w:rPr>
        <w:t xml:space="preserve">. </w:t>
      </w:r>
      <w:r w:rsidRPr="0016460F">
        <w:rPr>
          <w:rFonts w:ascii="Times New Roman" w:hAnsi="Times New Roman"/>
          <w:sz w:val="28"/>
          <w:szCs w:val="28"/>
          <w:lang w:val="uk-UA"/>
        </w:rPr>
        <w:t>Висіяне у ґрунт насіння за сприятливих умов проростає. Прорости н</w:t>
      </w:r>
      <w:r>
        <w:rPr>
          <w:rFonts w:ascii="Times New Roman" w:hAnsi="Times New Roman"/>
          <w:sz w:val="28"/>
          <w:szCs w:val="28"/>
          <w:lang w:val="uk-UA"/>
        </w:rPr>
        <w:t>асіння може при поглинанні певної</w:t>
      </w:r>
      <w:r w:rsidRPr="0016460F">
        <w:rPr>
          <w:rFonts w:ascii="Times New Roman" w:hAnsi="Times New Roman"/>
          <w:sz w:val="28"/>
          <w:szCs w:val="28"/>
          <w:lang w:val="uk-UA"/>
        </w:rPr>
        <w:t xml:space="preserve"> кількості води (у % до повітряно-сухої маси насіння): пшениці 47 – 48, жита 58 – 65, ячменю </w:t>
      </w:r>
      <w:r>
        <w:rPr>
          <w:rFonts w:ascii="Times New Roman" w:hAnsi="Times New Roman"/>
          <w:sz w:val="28"/>
          <w:szCs w:val="28"/>
          <w:lang w:val="uk-UA"/>
        </w:rPr>
        <w:t xml:space="preserve">    </w:t>
      </w:r>
      <w:r w:rsidRPr="0016460F">
        <w:rPr>
          <w:rFonts w:ascii="Times New Roman" w:hAnsi="Times New Roman"/>
          <w:sz w:val="28"/>
          <w:szCs w:val="28"/>
          <w:lang w:val="uk-UA"/>
        </w:rPr>
        <w:t xml:space="preserve">48 – 57, вівса 60 – 76, кукурудзи 37 – 44, проса і сорго 25 – 38, рису 37 – 44. Поглинувши воду, насіння спочатку бубнявіє, а потім за допомогою ферментів складні запасні речовини зернівки перетворюються на прості, внаслідок чого починають рости зародкові корінці і листки. З появою на поверхні ґрунту першого справжнього листка починається нова </w:t>
      </w:r>
      <w:r>
        <w:rPr>
          <w:rFonts w:ascii="Times New Roman" w:hAnsi="Times New Roman"/>
          <w:sz w:val="28"/>
          <w:szCs w:val="28"/>
          <w:lang w:val="uk-UA"/>
        </w:rPr>
        <w:t xml:space="preserve">                 фаза –</w:t>
      </w:r>
      <w:r w:rsidRPr="0016460F">
        <w:rPr>
          <w:rFonts w:ascii="Times New Roman" w:hAnsi="Times New Roman"/>
          <w:sz w:val="28"/>
          <w:szCs w:val="28"/>
          <w:lang w:val="uk-UA"/>
        </w:rPr>
        <w:t xml:space="preserve"> сходи.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Дата проростання відзначається у </w:t>
      </w:r>
      <w:r>
        <w:rPr>
          <w:rFonts w:ascii="Times New Roman" w:hAnsi="Times New Roman"/>
          <w:sz w:val="28"/>
          <w:szCs w:val="28"/>
          <w:lang w:val="uk-UA"/>
        </w:rPr>
        <w:t>щоденнику феноспостережень (в подальшому щоденник)</w:t>
      </w:r>
      <w:r w:rsidRPr="0016460F">
        <w:rPr>
          <w:rFonts w:ascii="Times New Roman" w:hAnsi="Times New Roman"/>
          <w:sz w:val="28"/>
          <w:szCs w:val="28"/>
          <w:lang w:val="uk-UA"/>
        </w:rPr>
        <w:t xml:space="preserve"> без зазначення кількості та проценту зернин, що проросли. Якщо зерно протягом довгого часу не проростає (у випадку сухого ґрунту чи низької температури), то під час огляду ділянки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необхідно відзначати: “Проростання немає”.</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При слабкому зволоженні верхнього шару ґрунту після реєстрації проростання і до сходів необхідно проводити спостереження за станом  насіння: продовжувати викопувати  по 5 зернин у 4 частинах ділянки. Якщо при цьому виявиться, що корені та ростки помітно подовшилися, то треба записати у </w:t>
      </w:r>
      <w:r>
        <w:rPr>
          <w:rFonts w:ascii="Times New Roman" w:hAnsi="Times New Roman"/>
          <w:sz w:val="28"/>
          <w:szCs w:val="28"/>
          <w:lang w:val="uk-UA"/>
        </w:rPr>
        <w:t>щоденнику</w:t>
      </w:r>
      <w:r w:rsidRPr="0016460F">
        <w:rPr>
          <w:rFonts w:ascii="Times New Roman" w:hAnsi="Times New Roman"/>
          <w:sz w:val="28"/>
          <w:szCs w:val="28"/>
          <w:lang w:val="uk-UA"/>
        </w:rPr>
        <w:t>: “Проростання продовжується”.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випадку, коли насіння почало проростати, а потім, у зв’язку з сухістю ґрунту, коріння засохло, треба записати: “Корені насіння, що проросло, засохли”.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відмічають одиничні сходи (а), коли у різних частинах ділянки у перших рослин, що з’явилися, роз</w:t>
      </w:r>
      <w:r>
        <w:rPr>
          <w:rFonts w:ascii="Times New Roman" w:hAnsi="Times New Roman"/>
          <w:sz w:val="28"/>
          <w:szCs w:val="28"/>
          <w:lang w:val="uk-UA"/>
        </w:rPr>
        <w:t>горнулися верхівки листочків, і</w:t>
      </w:r>
      <w:r w:rsidRPr="0016460F">
        <w:rPr>
          <w:rFonts w:ascii="Times New Roman" w:hAnsi="Times New Roman"/>
          <w:sz w:val="28"/>
          <w:szCs w:val="28"/>
          <w:lang w:val="uk-UA"/>
        </w:rPr>
        <w:t xml:space="preserve"> масові сходи (б), коли перші листочки будуть на більшій частині ділянки (рис. 1.1).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при визначенні цієї фази записують тільки дату початку та масового настання фази без розрахунків кількості рослин та проценту охоплення фазою.</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У випадку відсутності масових сходів треба відзначити: “Масових сходів не було”. Також треба пояснити причину цього явища (ґрунтова кірка, низькі температури та ін.).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Третій лист</w:t>
      </w:r>
      <w:r>
        <w:rPr>
          <w:rFonts w:ascii="Times New Roman" w:hAnsi="Times New Roman"/>
          <w:i/>
          <w:sz w:val="28"/>
          <w:szCs w:val="28"/>
          <w:u w:val="single"/>
          <w:lang w:val="uk-UA"/>
        </w:rPr>
        <w:t>очок</w:t>
      </w:r>
      <w:r w:rsidRPr="0016460F">
        <w:rPr>
          <w:rFonts w:ascii="Times New Roman" w:hAnsi="Times New Roman"/>
          <w:sz w:val="28"/>
          <w:szCs w:val="28"/>
          <w:lang w:val="uk-UA"/>
        </w:rPr>
        <w:t>: ознакою фази є початок розгортання 3-го лист</w:t>
      </w:r>
      <w:r>
        <w:rPr>
          <w:rFonts w:ascii="Times New Roman" w:hAnsi="Times New Roman"/>
          <w:sz w:val="28"/>
          <w:szCs w:val="28"/>
          <w:lang w:val="uk-UA"/>
        </w:rPr>
        <w:t>к</w:t>
      </w:r>
      <w:r w:rsidRPr="0016460F">
        <w:rPr>
          <w:rFonts w:ascii="Times New Roman" w:hAnsi="Times New Roman"/>
          <w:sz w:val="28"/>
          <w:szCs w:val="28"/>
          <w:lang w:val="uk-UA"/>
        </w:rPr>
        <w:t>а.</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вузлових коренів</w:t>
      </w:r>
      <w:r w:rsidRPr="0016460F">
        <w:rPr>
          <w:rFonts w:ascii="Times New Roman" w:hAnsi="Times New Roman"/>
          <w:sz w:val="28"/>
          <w:szCs w:val="28"/>
          <w:lang w:val="uk-UA"/>
        </w:rPr>
        <w:t>. За умов достатнього зволоження верхнього шару ґрунту майже одночасно з появленням третього лист</w:t>
      </w:r>
      <w:r>
        <w:rPr>
          <w:rFonts w:ascii="Times New Roman" w:hAnsi="Times New Roman"/>
          <w:sz w:val="28"/>
          <w:szCs w:val="28"/>
          <w:lang w:val="uk-UA"/>
        </w:rPr>
        <w:t>к</w:t>
      </w:r>
      <w:r w:rsidRPr="0016460F">
        <w:rPr>
          <w:rFonts w:ascii="Times New Roman" w:hAnsi="Times New Roman"/>
          <w:sz w:val="28"/>
          <w:szCs w:val="28"/>
          <w:lang w:val="uk-UA"/>
        </w:rPr>
        <w:t>а у рослин починають з’являтися другорядні корінці. Їх також називають вузловими, тому що вони виходять з підземних вузлів, які утворюються у місцях прикріплення 1-го та наступних нижніх листків. Для реєстрації цієї фази у чотирьох місцях ділянки обережно викопують по 5 рослин і розглядають ту їх частину, яка знаходилася під землею. День, коли вузлові корінці утворилися у більшості рослин, вважають датою наставання фази (рис. 1.2).</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Кущіння</w:t>
      </w:r>
      <w:r w:rsidRPr="0016460F">
        <w:rPr>
          <w:rFonts w:ascii="Times New Roman" w:hAnsi="Times New Roman"/>
          <w:sz w:val="28"/>
          <w:szCs w:val="28"/>
          <w:lang w:val="uk-UA"/>
        </w:rPr>
        <w:t xml:space="preserve">. Якщо кінчики перших листків бокових пагонів з’явились з піхви головного пагону, вважають, що кущіння почалося. Ця фаза може проходити тільки за умов наявності доступної для рослин вологи у верхньому шарі ґрунту – на глибині залягання вузла кущіння (рис. 1.3). Хлібні злаки починають кущитися водночас з утворенням 3-го листка чи  через деякий час після його утворення. </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Кущіння в озимих культур починається звичайно восени і на початок зими на одній рослині формується декілька бокових пагонів, які створюють кущ. Навесні після поновлення вегетації кущіння деякий час продовжується.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Кущіння може проходити із значним запізненням, якщо верхній шар ґрунту залишається сухим протягом довгого часу після утворення 3-го листа, а потім зволожується. У ярих </w:t>
      </w:r>
      <w:r>
        <w:rPr>
          <w:rFonts w:ascii="Times New Roman" w:hAnsi="Times New Roman"/>
          <w:sz w:val="28"/>
          <w:szCs w:val="28"/>
          <w:lang w:val="uk-UA"/>
        </w:rPr>
        <w:t>зернових</w:t>
      </w:r>
      <w:r w:rsidRPr="0016460F">
        <w:rPr>
          <w:rFonts w:ascii="Times New Roman" w:hAnsi="Times New Roman"/>
          <w:sz w:val="28"/>
          <w:szCs w:val="28"/>
          <w:lang w:val="uk-UA"/>
        </w:rPr>
        <w:t xml:space="preserve"> стебла, що утворилися пізно, набагато відстають</w:t>
      </w:r>
      <w:r>
        <w:rPr>
          <w:rFonts w:ascii="Times New Roman" w:hAnsi="Times New Roman"/>
          <w:sz w:val="28"/>
          <w:szCs w:val="28"/>
          <w:lang w:val="uk-UA"/>
        </w:rPr>
        <w:t xml:space="preserve"> у розвитку від головних стебел</w:t>
      </w:r>
      <w:r w:rsidRPr="0016460F">
        <w:rPr>
          <w:rFonts w:ascii="Times New Roman" w:hAnsi="Times New Roman"/>
          <w:sz w:val="28"/>
          <w:szCs w:val="28"/>
          <w:lang w:val="uk-UA"/>
        </w:rPr>
        <w:t xml:space="preserve">. </w:t>
      </w: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171575" cy="182880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1171575" cy="1828800"/>
                    </a:xfrm>
                    <a:prstGeom prst="rect">
                      <a:avLst/>
                    </a:prstGeom>
                    <a:noFill/>
                    <a:ln w="9525">
                      <a:noFill/>
                      <a:miter lim="800000"/>
                      <a:headEnd/>
                      <a:tailEnd/>
                    </a:ln>
                  </pic:spPr>
                </pic:pic>
              </a:graphicData>
            </a:graphic>
          </wp:inline>
        </w:drawing>
      </w:r>
      <w:r>
        <w:rPr>
          <w:rFonts w:ascii="Times New Roman" w:hAnsi="Times New Roman"/>
          <w:sz w:val="28"/>
          <w:szCs w:val="28"/>
          <w:lang w:val="uk-UA"/>
        </w:rPr>
        <w:t xml:space="preserve">                                                  </w:t>
      </w:r>
      <w:r w:rsidRPr="00AD38E9">
        <w:rPr>
          <w:rFonts w:ascii="Times New Roman" w:hAnsi="Times New Roman"/>
          <w:noProof/>
          <w:sz w:val="28"/>
          <w:szCs w:val="28"/>
          <w:lang w:val="uk-UA" w:eastAsia="uk-UA"/>
        </w:rPr>
        <w:drawing>
          <wp:inline distT="0" distB="0" distL="0" distR="0">
            <wp:extent cx="904875" cy="17811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904875" cy="17811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Рис. 1.1. –</w:t>
      </w:r>
      <w:r>
        <w:rPr>
          <w:rFonts w:ascii="Times New Roman" w:hAnsi="Times New Roman"/>
          <w:sz w:val="28"/>
          <w:szCs w:val="28"/>
          <w:lang w:val="uk-UA"/>
        </w:rPr>
        <w:t xml:space="preserve"> Сходи (1 – зародкові корінці,</w:t>
      </w:r>
      <w:r w:rsidRPr="00AD38E9">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Рис. 1.2 – Третій лист </w:t>
      </w:r>
      <w:r>
        <w:rPr>
          <w:rFonts w:ascii="Times New Roman" w:hAnsi="Times New Roman"/>
          <w:sz w:val="28"/>
          <w:szCs w:val="28"/>
          <w:lang w:val="uk-UA"/>
        </w:rPr>
        <w:t xml:space="preserve">і </w:t>
      </w:r>
      <w:r w:rsidRPr="0016460F">
        <w:rPr>
          <w:rFonts w:ascii="Times New Roman" w:hAnsi="Times New Roman"/>
          <w:sz w:val="28"/>
          <w:szCs w:val="28"/>
          <w:lang w:val="uk-UA"/>
        </w:rPr>
        <w:t xml:space="preserve">утворення    </w:t>
      </w:r>
      <w:r>
        <w:rPr>
          <w:rFonts w:ascii="Times New Roman" w:hAnsi="Times New Roman"/>
          <w:sz w:val="28"/>
          <w:szCs w:val="28"/>
          <w:lang w:val="uk-UA"/>
        </w:rPr>
        <w:t xml:space="preserve">        </w:t>
      </w:r>
      <w:r w:rsidRPr="0016460F">
        <w:rPr>
          <w:rFonts w:ascii="Times New Roman" w:hAnsi="Times New Roman"/>
          <w:sz w:val="28"/>
          <w:szCs w:val="28"/>
          <w:lang w:val="uk-UA"/>
        </w:rPr>
        <w:t>2 – колеоптиль, 3 – перший листок)</w:t>
      </w:r>
      <w:r w:rsidRPr="00AD38E9">
        <w:rPr>
          <w:rFonts w:ascii="Times New Roman" w:hAnsi="Times New Roman"/>
          <w:sz w:val="28"/>
          <w:szCs w:val="28"/>
          <w:lang w:val="uk-UA"/>
        </w:rPr>
        <w:t xml:space="preserve"> </w:t>
      </w:r>
      <w:r w:rsidRPr="0016460F">
        <w:rPr>
          <w:rFonts w:ascii="Times New Roman" w:hAnsi="Times New Roman"/>
          <w:sz w:val="28"/>
          <w:szCs w:val="28"/>
          <w:lang w:val="uk-UA"/>
        </w:rPr>
        <w:t>.</w:t>
      </w:r>
      <w:r>
        <w:rPr>
          <w:rFonts w:ascii="Times New Roman" w:hAnsi="Times New Roman"/>
          <w:sz w:val="28"/>
          <w:szCs w:val="28"/>
          <w:lang w:val="uk-UA"/>
        </w:rPr>
        <w:t xml:space="preserve">                          вузлових</w:t>
      </w:r>
      <w:r w:rsidRPr="0016460F">
        <w:rPr>
          <w:rFonts w:ascii="Times New Roman" w:hAnsi="Times New Roman"/>
          <w:sz w:val="28"/>
          <w:szCs w:val="28"/>
          <w:lang w:val="uk-UA"/>
        </w:rPr>
        <w:t xml:space="preserve">                              </w:t>
      </w: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p>
    <w:p w:rsidR="00AD38E9" w:rsidRDefault="00AD38E9" w:rsidP="00AD38E9">
      <w:pPr>
        <w:spacing w:after="0" w:line="240" w:lineRule="auto"/>
        <w:jc w:val="center"/>
        <w:rPr>
          <w:rFonts w:ascii="Times New Roman" w:hAnsi="Times New Roman"/>
          <w:sz w:val="28"/>
          <w:szCs w:val="28"/>
          <w:lang w:val="uk-UA"/>
        </w:rPr>
      </w:pPr>
    </w:p>
    <w:p w:rsidR="00AD38E9" w:rsidRPr="0016460F" w:rsidRDefault="00AD38E9" w:rsidP="00AD38E9">
      <w:pPr>
        <w:tabs>
          <w:tab w:val="left" w:pos="5379"/>
        </w:tabs>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Після масового кущіння озимих культур восени спостереження за рослинами проводяться два рази на декаду (4, 10, 14, 20, 24 та 30 чи 31 числа).</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Default="00AD38E9" w:rsidP="00AD38E9">
      <w:pPr>
        <w:spacing w:after="0" w:line="240" w:lineRule="auto"/>
        <w:jc w:val="both"/>
        <w:rPr>
          <w:rFonts w:ascii="Times New Roman" w:hAnsi="Times New Roman"/>
          <w:sz w:val="28"/>
          <w:szCs w:val="28"/>
          <w:lang w:val="uk-UA"/>
        </w:rPr>
      </w:pPr>
      <w:r w:rsidRPr="00B243D3">
        <w:rPr>
          <w:rFonts w:ascii="Times New Roman" w:hAnsi="Times New Roman"/>
          <w:sz w:val="28"/>
          <w:szCs w:val="28"/>
          <w:lang w:val="uk-UA"/>
        </w:rPr>
        <w:lastRenderedPageBreak/>
        <w:t xml:space="preserve"> </w:t>
      </w:r>
      <w:r>
        <w:rPr>
          <w:noProof/>
          <w:lang w:val="uk-UA" w:eastAsia="uk-UA"/>
        </w:rPr>
        <w:drawing>
          <wp:anchor distT="0" distB="0" distL="114300" distR="114300" simplePos="0" relativeHeight="251655168" behindDoc="1" locked="0" layoutInCell="1" allowOverlap="1">
            <wp:simplePos x="0" y="0"/>
            <wp:positionH relativeFrom="column">
              <wp:posOffset>-51435</wp:posOffset>
            </wp:positionH>
            <wp:positionV relativeFrom="paragraph">
              <wp:posOffset>19685</wp:posOffset>
            </wp:positionV>
            <wp:extent cx="1619250" cy="1941195"/>
            <wp:effectExtent l="19050" t="0" r="0" b="0"/>
            <wp:wrapTight wrapText="bothSides">
              <wp:wrapPolygon edited="0">
                <wp:start x="-254" y="0"/>
                <wp:lineTo x="-254" y="21409"/>
                <wp:lineTo x="21600" y="21409"/>
                <wp:lineTo x="21600" y="0"/>
                <wp:lineTo x="-254"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1619250" cy="1941195"/>
                    </a:xfrm>
                    <a:prstGeom prst="rect">
                      <a:avLst/>
                    </a:prstGeom>
                    <a:noFill/>
                    <a:ln w="9525">
                      <a:noFill/>
                      <a:miter lim="800000"/>
                      <a:headEnd/>
                      <a:tailEnd/>
                    </a:ln>
                  </pic:spPr>
                </pic:pic>
              </a:graphicData>
            </a:graphic>
          </wp:anchor>
        </w:drawing>
      </w: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Рис. 1.3. – Кущіння (1- зернівка, 2 – первинні коренці, 3 – вузол кущення,           4 – колеоптиль, 5 – вторинні корені).</w:t>
      </w:r>
    </w:p>
    <w:p w:rsidR="00AD38E9" w:rsidRPr="0016460F" w:rsidRDefault="00AD38E9" w:rsidP="00AD38E9">
      <w:pPr>
        <w:spacing w:after="0" w:line="240" w:lineRule="auto"/>
        <w:jc w:val="center"/>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Припинення вегетації озимих зернових культур</w:t>
      </w:r>
      <w:r w:rsidRPr="0016460F">
        <w:rPr>
          <w:rFonts w:ascii="Times New Roman" w:hAnsi="Times New Roman"/>
          <w:sz w:val="28"/>
          <w:szCs w:val="28"/>
          <w:lang w:val="uk-UA"/>
        </w:rPr>
        <w:t>. Днем припинення вегетації озимих треба вважати той день, після якого протягом 5 днів середня добова температура повітря була нижче 5º С (на півдні України, в Криму та Молдові – нижче 3º С). У районах з нестійкою зимою ця фаза може відзначатися декілька разів.</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Поновлення вегетації озимих культур</w:t>
      </w:r>
      <w:r w:rsidRPr="0016460F">
        <w:rPr>
          <w:rFonts w:ascii="Times New Roman" w:hAnsi="Times New Roman"/>
          <w:sz w:val="28"/>
          <w:szCs w:val="28"/>
          <w:lang w:val="uk-UA"/>
        </w:rPr>
        <w:t>. Ознакою поновлення вегетації озимих є утворення свіжої зелені. Верхні листочки, які ще не розгорнулися, починають подовжуватися і в їх нижній частині з’являється свіжа зелена тканина. Старе листя, що збереглося на початок вегетації, стає струнким та пружним. Ознаки початку вегетації звичайно помітні, коли максимальна температура повітря перейде через +</w:t>
      </w:r>
      <w:r>
        <w:rPr>
          <w:rFonts w:ascii="Times New Roman" w:hAnsi="Times New Roman"/>
          <w:sz w:val="28"/>
          <w:szCs w:val="28"/>
          <w:lang w:val="uk-UA"/>
        </w:rPr>
        <w:t xml:space="preserve"> </w:t>
      </w:r>
      <w:r w:rsidRPr="0016460F">
        <w:rPr>
          <w:rFonts w:ascii="Times New Roman" w:hAnsi="Times New Roman"/>
          <w:sz w:val="28"/>
          <w:szCs w:val="28"/>
          <w:lang w:val="uk-UA"/>
        </w:rPr>
        <w:t>5º С. З цього дня треба починати спостереження.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Поновлення вегетації відзначається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датою, коли ознаки відростання з’явилися у більшості рослин на ділянці. Крім дати поновлення вегетації необхідно відзначити, у якому стані знаходяться озимі після перезимівлі, кількість листя, що збер</w:t>
      </w:r>
      <w:r>
        <w:rPr>
          <w:rFonts w:ascii="Times New Roman" w:hAnsi="Times New Roman"/>
          <w:sz w:val="28"/>
          <w:szCs w:val="28"/>
          <w:lang w:val="uk-UA"/>
        </w:rPr>
        <w:t>еглося та відмерло. Ці дані записуються в</w:t>
      </w:r>
      <w:r w:rsidRPr="0016460F">
        <w:rPr>
          <w:rFonts w:ascii="Times New Roman" w:hAnsi="Times New Roman"/>
          <w:sz w:val="28"/>
          <w:szCs w:val="28"/>
          <w:lang w:val="uk-UA"/>
        </w:rPr>
        <w:t xml:space="preserve"> </w:t>
      </w:r>
      <w:r>
        <w:rPr>
          <w:rFonts w:ascii="Times New Roman" w:hAnsi="Times New Roman"/>
          <w:sz w:val="28"/>
          <w:szCs w:val="28"/>
          <w:lang w:val="uk-UA"/>
        </w:rPr>
        <w:t>щоденник</w:t>
      </w:r>
      <w:r w:rsidRPr="0016460F">
        <w:rPr>
          <w:rFonts w:ascii="Times New Roman" w:hAnsi="Times New Roman"/>
          <w:sz w:val="28"/>
          <w:szCs w:val="28"/>
          <w:lang w:val="uk-UA"/>
        </w:rPr>
        <w:t xml:space="preserve"> у декаду поновлення вегетації.</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Вихід у трубку (стеблування</w:t>
      </w:r>
      <w:r w:rsidRPr="0016460F">
        <w:rPr>
          <w:rFonts w:ascii="Times New Roman" w:hAnsi="Times New Roman"/>
          <w:sz w:val="28"/>
          <w:szCs w:val="28"/>
          <w:lang w:val="uk-UA"/>
        </w:rPr>
        <w:t>). Вихід у трубку  – це початок росту стеблини. Ознакою початку виходу у трубку є підняття нижнього вузла стеблини над вузлом кущіння на 3-</w:t>
      </w:r>
      <w:smartTag w:uri="urn:schemas-microsoft-com:office:smarttags" w:element="metricconverter">
        <w:smartTagPr>
          <w:attr w:name="ProductID" w:val="5 мм"/>
        </w:smartTagPr>
        <w:r w:rsidRPr="0016460F">
          <w:rPr>
            <w:rFonts w:ascii="Times New Roman" w:hAnsi="Times New Roman"/>
            <w:sz w:val="28"/>
            <w:szCs w:val="28"/>
            <w:lang w:val="uk-UA"/>
          </w:rPr>
          <w:t>5 мм</w:t>
        </w:r>
      </w:smartTag>
      <w:r w:rsidRPr="0016460F">
        <w:rPr>
          <w:rFonts w:ascii="Times New Roman" w:hAnsi="Times New Roman"/>
          <w:sz w:val="28"/>
          <w:szCs w:val="28"/>
          <w:lang w:val="uk-UA"/>
        </w:rPr>
        <w:t>, і наявність на верхівці стеблини зачаткового ко</w:t>
      </w:r>
      <w:r>
        <w:rPr>
          <w:rFonts w:ascii="Times New Roman" w:hAnsi="Times New Roman"/>
          <w:sz w:val="28"/>
          <w:szCs w:val="28"/>
          <w:lang w:val="uk-UA"/>
        </w:rPr>
        <w:t>лоса. Його можна побачити лише під лупою</w:t>
      </w:r>
      <w:r w:rsidRPr="0016460F">
        <w:rPr>
          <w:rFonts w:ascii="Times New Roman" w:hAnsi="Times New Roman"/>
          <w:sz w:val="28"/>
          <w:szCs w:val="28"/>
          <w:lang w:val="uk-UA"/>
        </w:rPr>
        <w:t xml:space="preserve"> з</w:t>
      </w:r>
      <w:r>
        <w:rPr>
          <w:rFonts w:ascii="Times New Roman" w:hAnsi="Times New Roman"/>
          <w:sz w:val="28"/>
          <w:szCs w:val="28"/>
          <w:lang w:val="uk-UA"/>
        </w:rPr>
        <w:t xml:space="preserve"> 10-кратним збільшенням, оскільки</w:t>
      </w:r>
      <w:r w:rsidRPr="0016460F">
        <w:rPr>
          <w:rFonts w:ascii="Times New Roman" w:hAnsi="Times New Roman"/>
          <w:sz w:val="28"/>
          <w:szCs w:val="28"/>
          <w:lang w:val="uk-UA"/>
        </w:rPr>
        <w:t xml:space="preserve"> він має довжину біля </w:t>
      </w:r>
      <w:smartTag w:uri="urn:schemas-microsoft-com:office:smarttags" w:element="metricconverter">
        <w:smartTagPr>
          <w:attr w:name="ProductID" w:val="1 мм"/>
        </w:smartTagPr>
        <w:r w:rsidRPr="0016460F">
          <w:rPr>
            <w:rFonts w:ascii="Times New Roman" w:hAnsi="Times New Roman"/>
            <w:sz w:val="28"/>
            <w:szCs w:val="28"/>
            <w:lang w:val="uk-UA"/>
          </w:rPr>
          <w:t>1 мм</w:t>
        </w:r>
      </w:smartTag>
      <w:r w:rsidRPr="0016460F">
        <w:rPr>
          <w:rFonts w:ascii="Times New Roman" w:hAnsi="Times New Roman"/>
          <w:sz w:val="28"/>
          <w:szCs w:val="28"/>
          <w:lang w:val="uk-UA"/>
        </w:rPr>
        <w:t xml:space="preserve"> (рис.1.4).</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Реєстрацію фази проводять таким чином: починаючи з дати розгортання 3-го листка у 10</w:t>
      </w:r>
      <w:r>
        <w:rPr>
          <w:rFonts w:ascii="Times New Roman" w:hAnsi="Times New Roman"/>
          <w:sz w:val="28"/>
          <w:szCs w:val="28"/>
          <w:lang w:val="uk-UA"/>
        </w:rPr>
        <w:t xml:space="preserve"> </w:t>
      </w:r>
      <w:r w:rsidRPr="0016460F">
        <w:rPr>
          <w:rFonts w:ascii="Times New Roman" w:hAnsi="Times New Roman"/>
          <w:sz w:val="28"/>
          <w:szCs w:val="28"/>
          <w:lang w:val="uk-UA"/>
        </w:rPr>
        <w:t>% рослин, викопують у 4-х частинах ділянки 10 типових рослин (однакових по кількості листя та висоті).  Обтрушують ґрунт та розрізають кожну рослину вздовж гострим ножем чи бритвою. Також</w:t>
      </w:r>
      <w:r w:rsidRPr="00AD38E9">
        <w:rPr>
          <w:rFonts w:ascii="Times New Roman" w:hAnsi="Times New Roman"/>
          <w:sz w:val="28"/>
          <w:szCs w:val="28"/>
          <w:lang w:val="uk-UA"/>
        </w:rPr>
        <w:t xml:space="preserve"> </w:t>
      </w:r>
      <w:r w:rsidRPr="0016460F">
        <w:rPr>
          <w:rFonts w:ascii="Times New Roman" w:hAnsi="Times New Roman"/>
          <w:sz w:val="28"/>
          <w:szCs w:val="28"/>
          <w:lang w:val="uk-UA"/>
        </w:rPr>
        <w:t xml:space="preserve">звільнити стеблину від листків можна, якщо </w:t>
      </w:r>
      <w:r>
        <w:rPr>
          <w:rFonts w:ascii="Times New Roman" w:hAnsi="Times New Roman"/>
          <w:sz w:val="28"/>
          <w:szCs w:val="28"/>
          <w:lang w:val="uk-UA"/>
        </w:rPr>
        <w:t>послідовно відрізати кожен листок</w:t>
      </w:r>
      <w:r w:rsidRPr="0016460F">
        <w:rPr>
          <w:rFonts w:ascii="Times New Roman" w:hAnsi="Times New Roman"/>
          <w:sz w:val="28"/>
          <w:szCs w:val="28"/>
          <w:lang w:val="uk-UA"/>
        </w:rPr>
        <w:t xml:space="preserve"> гострою голкою. </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1800225" cy="2038350"/>
            <wp:effectExtent l="19050" t="0" r="952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1800225" cy="203835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Рис. 1.4 – Фаза виходу у трубку в озимої пшениці.</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Коли у декількох зразків з’являться ознаки виходу у трубку, роблять розрахунки кількості рослин, які вступили до даної фази. Якщо, наприклад,  4 з десяти рослин мають ознаки виходу у трубку, вважають, що 40</w:t>
      </w:r>
      <w:r>
        <w:rPr>
          <w:rFonts w:ascii="Times New Roman" w:hAnsi="Times New Roman"/>
          <w:sz w:val="28"/>
          <w:szCs w:val="28"/>
          <w:lang w:val="uk-UA"/>
        </w:rPr>
        <w:t xml:space="preserve"> </w:t>
      </w:r>
      <w:r w:rsidRPr="0016460F">
        <w:rPr>
          <w:rFonts w:ascii="Times New Roman" w:hAnsi="Times New Roman"/>
          <w:sz w:val="28"/>
          <w:szCs w:val="28"/>
          <w:lang w:val="uk-UA"/>
        </w:rPr>
        <w:t>% рослин на ділянці знаходиться у цій фазі. Спостереження проводять доки фазою не буде охоплено 8 рослин з десяти.</w:t>
      </w:r>
    </w:p>
    <w:p w:rsidR="00AD38E9" w:rsidRPr="0016460F" w:rsidRDefault="00AD38E9" w:rsidP="00AD38E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 озимих культур за фазою вихо</w:t>
      </w:r>
      <w:r w:rsidRPr="0016460F">
        <w:rPr>
          <w:rFonts w:ascii="Times New Roman" w:hAnsi="Times New Roman"/>
          <w:sz w:val="28"/>
          <w:szCs w:val="28"/>
          <w:lang w:val="uk-UA"/>
        </w:rPr>
        <w:t>д</w:t>
      </w:r>
      <w:r>
        <w:rPr>
          <w:rFonts w:ascii="Times New Roman" w:hAnsi="Times New Roman"/>
          <w:sz w:val="28"/>
          <w:szCs w:val="28"/>
          <w:lang w:val="uk-UA"/>
        </w:rPr>
        <w:t>у в</w:t>
      </w:r>
      <w:r w:rsidRPr="0016460F">
        <w:rPr>
          <w:rFonts w:ascii="Times New Roman" w:hAnsi="Times New Roman"/>
          <w:sz w:val="28"/>
          <w:szCs w:val="28"/>
          <w:lang w:val="uk-UA"/>
        </w:rPr>
        <w:t xml:space="preserve"> трубку треба спостерігати з дати поновлення вегетації.</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нижнього вузла соломини</w:t>
      </w:r>
      <w:r w:rsidRPr="0016460F">
        <w:rPr>
          <w:rFonts w:ascii="Times New Roman" w:hAnsi="Times New Roman"/>
          <w:sz w:val="28"/>
          <w:szCs w:val="28"/>
          <w:lang w:val="uk-UA"/>
        </w:rPr>
        <w:t xml:space="preserve"> над поверхнею ґрунту. Ознакою цієї фази є потовщення головної стеблини на висоті </w:t>
      </w:r>
      <w:smartTag w:uri="urn:schemas-microsoft-com:office:smarttags" w:element="metricconverter">
        <w:smartTagPr>
          <w:attr w:name="ProductID" w:val="0,5 см"/>
        </w:smartTagPr>
        <w:r w:rsidRPr="0016460F">
          <w:rPr>
            <w:rFonts w:ascii="Times New Roman" w:hAnsi="Times New Roman"/>
            <w:sz w:val="28"/>
            <w:szCs w:val="28"/>
            <w:lang w:val="uk-UA"/>
          </w:rPr>
          <w:t>0,5 см</w:t>
        </w:r>
      </w:smartTag>
      <w:r w:rsidRPr="0016460F">
        <w:rPr>
          <w:rFonts w:ascii="Times New Roman" w:hAnsi="Times New Roman"/>
          <w:sz w:val="28"/>
          <w:szCs w:val="28"/>
          <w:lang w:val="uk-UA"/>
        </w:rPr>
        <w:t xml:space="preserve"> над поверхнею ґрунту.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Колосіння (викидання волоті</w:t>
      </w:r>
      <w:r w:rsidRPr="0016460F">
        <w:rPr>
          <w:rFonts w:ascii="Times New Roman" w:hAnsi="Times New Roman"/>
          <w:sz w:val="28"/>
          <w:szCs w:val="28"/>
          <w:lang w:val="uk-UA"/>
        </w:rPr>
        <w:t xml:space="preserve">). Ця фаза реєструється, коли колос наполовину  висунувся з піхви верхнього листка. Ознакою викидання є появлення верхньої частини волоті вівса, проса, рису, сорго  (рис. 1.5).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Ця фаза не спостерігається у вівса, ячменю, проса та риса. Цвітіння цих злаків майже співпадає з масовим появленням колосся чи волотей. У жита, тритікале та сорго розкриваються квіткові луски і  з’являються їх пильники (рис.1.6). Якщо цвітіння спостерігається у вітряну погоду, пильники жита та тритікале, які звільнилися від пилка, легко обриваються вітром. У цьому випадку</w:t>
      </w:r>
      <w:r>
        <w:rPr>
          <w:rFonts w:ascii="Times New Roman" w:hAnsi="Times New Roman"/>
          <w:sz w:val="28"/>
          <w:szCs w:val="28"/>
          <w:lang w:val="uk-UA"/>
        </w:rPr>
        <w:t>,</w:t>
      </w:r>
      <w:r w:rsidRPr="0016460F">
        <w:rPr>
          <w:rFonts w:ascii="Times New Roman" w:hAnsi="Times New Roman"/>
          <w:sz w:val="28"/>
          <w:szCs w:val="28"/>
          <w:lang w:val="uk-UA"/>
        </w:rPr>
        <w:t xml:space="preserve"> ознакою цвітіння є наявність типових ниточок (ніби павутиння) зовні колосків. Також, якщо на колоски подивитися проти сонця, вони здаються пустими.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Якщо пшениця цвіте у  хмарну погоду з великою вологістю повітря та низькою температурою, то квіткові луски не відкриваються, пильники  зовні не виходять, </w:t>
      </w:r>
      <w:r>
        <w:rPr>
          <w:rFonts w:ascii="Times New Roman" w:hAnsi="Times New Roman"/>
          <w:sz w:val="28"/>
          <w:szCs w:val="28"/>
          <w:lang w:val="uk-UA"/>
        </w:rPr>
        <w:t xml:space="preserve">а пилок з них </w:t>
      </w:r>
      <w:r w:rsidRPr="0016460F">
        <w:rPr>
          <w:rFonts w:ascii="Times New Roman" w:hAnsi="Times New Roman"/>
          <w:sz w:val="28"/>
          <w:szCs w:val="28"/>
          <w:lang w:val="uk-UA"/>
        </w:rPr>
        <w:t>безпосередньо висипається на маточку. Щоб зафіксувати фазу треба виділити колосок з середини колоса головної стеблини і розсунути квіткові луски за допомогою голки чи булавки. Якщо пильники луснули, вважають, що цвітіння відбулося. У сонячну погоду квіткові луски пшениці розкриваються і пильники можна бачити зовні квітів. Це і є ознакою фази цвітіння.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Молочна стиглість.</w:t>
      </w:r>
      <w:r w:rsidRPr="0016460F">
        <w:rPr>
          <w:rFonts w:ascii="Times New Roman" w:hAnsi="Times New Roman"/>
          <w:sz w:val="28"/>
          <w:szCs w:val="28"/>
          <w:lang w:val="uk-UA"/>
        </w:rPr>
        <w:t xml:space="preserve"> Ознаки молочної стиглості такі: зерно майже сформувалося за розміром, має зелене забарвлення, якщо його здавити між пальцями, оболонка лускає і зміст зерна видавлюється назовні; у</w:t>
      </w:r>
      <w:r>
        <w:rPr>
          <w:rFonts w:ascii="Times New Roman" w:hAnsi="Times New Roman"/>
          <w:sz w:val="28"/>
          <w:szCs w:val="28"/>
          <w:lang w:val="uk-UA"/>
        </w:rPr>
        <w:t xml:space="preserve"> </w:t>
      </w:r>
      <w:r w:rsidRPr="0016460F">
        <w:rPr>
          <w:rFonts w:ascii="Times New Roman" w:hAnsi="Times New Roman"/>
          <w:sz w:val="28"/>
          <w:szCs w:val="28"/>
          <w:lang w:val="uk-UA"/>
        </w:rPr>
        <w:t xml:space="preserve">вівса та </w:t>
      </w:r>
      <w:r w:rsidRPr="0016460F">
        <w:rPr>
          <w:rFonts w:ascii="Times New Roman" w:hAnsi="Times New Roman"/>
          <w:sz w:val="28"/>
          <w:szCs w:val="28"/>
          <w:lang w:val="uk-UA"/>
        </w:rPr>
        <w:lastRenderedPageBreak/>
        <w:t>рису – у вигляді</w:t>
      </w:r>
      <w:r>
        <w:rPr>
          <w:rFonts w:ascii="Times New Roman" w:hAnsi="Times New Roman"/>
          <w:sz w:val="28"/>
          <w:szCs w:val="28"/>
          <w:lang w:val="uk-UA"/>
        </w:rPr>
        <w:t xml:space="preserve"> рідкого молочка, у пшениці</w:t>
      </w:r>
      <w:r w:rsidRPr="0016460F">
        <w:rPr>
          <w:rFonts w:ascii="Times New Roman" w:hAnsi="Times New Roman"/>
          <w:sz w:val="28"/>
          <w:szCs w:val="28"/>
          <w:lang w:val="uk-UA"/>
        </w:rPr>
        <w:t xml:space="preserve"> </w:t>
      </w:r>
      <w:r>
        <w:rPr>
          <w:rFonts w:ascii="Times New Roman" w:hAnsi="Times New Roman"/>
          <w:sz w:val="28"/>
          <w:szCs w:val="28"/>
          <w:lang w:val="uk-UA"/>
        </w:rPr>
        <w:t>–</w:t>
      </w:r>
      <w:r w:rsidRPr="0016460F">
        <w:rPr>
          <w:rFonts w:ascii="Times New Roman" w:hAnsi="Times New Roman"/>
          <w:sz w:val="28"/>
          <w:szCs w:val="28"/>
          <w:lang w:val="uk-UA"/>
        </w:rPr>
        <w:t xml:space="preserve"> у вигляді більш густої рідини молочного кольору, у жита та ячменю – у вигляді  некрутого вареного білку.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Настання молочної стиглості у колосових культур реєструють по зернах середньої частини колоса головних стеблин, а у волотевих – по зернах верхньої частини волоті головної стеблини. Беруть по два зернятка у кожної рослини. У проса та сорго фазу не реєструють.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Воскова стиглість</w:t>
      </w:r>
      <w:r w:rsidRPr="0016460F">
        <w:rPr>
          <w:rFonts w:ascii="Times New Roman" w:hAnsi="Times New Roman"/>
          <w:sz w:val="28"/>
          <w:szCs w:val="28"/>
          <w:lang w:val="uk-UA"/>
        </w:rPr>
        <w:t>. Основна ознака фази у колосових – зміна забарвлення зерна з зеленого на жовте, іноді бур</w:t>
      </w:r>
      <w:r>
        <w:rPr>
          <w:rFonts w:ascii="Times New Roman" w:hAnsi="Times New Roman"/>
          <w:sz w:val="28"/>
          <w:szCs w:val="28"/>
          <w:lang w:val="uk-UA"/>
        </w:rPr>
        <w:t>е. Листя жовтіє. В</w:t>
      </w:r>
      <w:r w:rsidRPr="0016460F">
        <w:rPr>
          <w:rFonts w:ascii="Times New Roman" w:hAnsi="Times New Roman"/>
          <w:sz w:val="28"/>
          <w:szCs w:val="28"/>
          <w:lang w:val="uk-UA"/>
        </w:rPr>
        <w:t>міст зерна важко видавлюється з оболонки і легко скочується у кульку. Однак</w:t>
      </w:r>
      <w:r>
        <w:rPr>
          <w:rFonts w:ascii="Times New Roman" w:hAnsi="Times New Roman"/>
          <w:sz w:val="28"/>
          <w:szCs w:val="28"/>
          <w:lang w:val="uk-UA"/>
        </w:rPr>
        <w:t>,</w:t>
      </w:r>
      <w:r w:rsidRPr="0016460F">
        <w:rPr>
          <w:rFonts w:ascii="Times New Roman" w:hAnsi="Times New Roman"/>
          <w:sz w:val="28"/>
          <w:szCs w:val="28"/>
          <w:lang w:val="uk-UA"/>
        </w:rPr>
        <w:t xml:space="preserve"> треба мати на увазі, що пожовтіння колоса може статися передчасно. Причиною може бути пошкодження суховіями, заморозками, посухою, іржею. Також може спостерігатися явище “стікання” зерна, якщо під час настання воскової стиглості тривалий час утримується тепла дощова погода.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Передчасне пожовтіння зерна та причини його повинні відзначатися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на сторінці “Пошкодження сільськогосподарських культур шкідливими метеорологічними явищами”.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вівса та рису ознакою дозрівання до воскової стиглості є пожовтіння колосків верхньої половини волоті. Передчасне пожовтіння волотей також повинно відзначатися. Причини цього явища можуть бути такими ж, як і для зернових колосових культур.</w:t>
      </w:r>
    </w:p>
    <w:p w:rsidR="00AD38E9" w:rsidRPr="0016460F" w:rsidRDefault="00AD38E9" w:rsidP="00AD38E9">
      <w:pPr>
        <w:spacing w:after="0" w:line="240" w:lineRule="auto"/>
        <w:rPr>
          <w:rFonts w:ascii="Times New Roman" w:hAnsi="Times New Roman"/>
          <w:sz w:val="28"/>
          <w:szCs w:val="28"/>
          <w:lang w:val="uk-UA"/>
        </w:rPr>
      </w:pPr>
      <w:r>
        <w:rPr>
          <w:rFonts w:ascii="Times New Roman" w:hAnsi="Times New Roman"/>
          <w:noProof/>
          <w:sz w:val="28"/>
          <w:szCs w:val="28"/>
          <w:lang w:val="uk-UA" w:eastAsia="ru-RU"/>
        </w:rPr>
        <w:t xml:space="preserve">           </w:t>
      </w:r>
      <w:r>
        <w:rPr>
          <w:rFonts w:ascii="Times New Roman" w:hAnsi="Times New Roman"/>
          <w:noProof/>
          <w:sz w:val="28"/>
          <w:szCs w:val="28"/>
          <w:lang w:val="uk-UA" w:eastAsia="uk-UA"/>
        </w:rPr>
        <w:drawing>
          <wp:inline distT="0" distB="0" distL="0" distR="0">
            <wp:extent cx="1514475" cy="1990725"/>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1514475" cy="1990725"/>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2143125" cy="2076450"/>
            <wp:effectExtent l="19050" t="0" r="952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2143125" cy="207645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sz w:val="28"/>
          <w:szCs w:val="28"/>
          <w:lang w:val="uk-UA"/>
        </w:rPr>
        <w:br/>
      </w:r>
      <w:r>
        <w:rPr>
          <w:rFonts w:ascii="Times New Roman" w:hAnsi="Times New Roman"/>
          <w:sz w:val="28"/>
          <w:szCs w:val="28"/>
          <w:lang w:val="uk-UA"/>
        </w:rPr>
        <w:t xml:space="preserve">  </w:t>
      </w:r>
      <w:r w:rsidRPr="0016460F">
        <w:rPr>
          <w:rFonts w:ascii="Times New Roman" w:hAnsi="Times New Roman"/>
          <w:sz w:val="28"/>
          <w:szCs w:val="28"/>
          <w:lang w:val="uk-UA"/>
        </w:rPr>
        <w:t>Рис. 1.5 – Викидання волоті                Рис. 1.6 – Фаза цвітіння озимого жита</w:t>
      </w:r>
    </w:p>
    <w:p w:rsidR="00AD38E9" w:rsidRPr="0016460F"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Повна стиглість</w:t>
      </w:r>
      <w:r w:rsidRPr="0016460F">
        <w:rPr>
          <w:rFonts w:ascii="Times New Roman" w:hAnsi="Times New Roman"/>
          <w:sz w:val="28"/>
          <w:szCs w:val="28"/>
          <w:lang w:val="uk-UA"/>
        </w:rPr>
        <w:t xml:space="preserve">. Коли спостерігається повна стиглість, зерно стає твердим та розколюється, якщо на нього надавити ножем (проби беруть з середньої частини колоса).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У волотевих злаків ця фаза реєструється по затвердінню зерна верхньої половини волоті.  Якщо після реєстрації початку повної стиглості зерна настає тривала хмарна та дощова погода, то масове настання цієї фази не спостерігається. </w:t>
      </w: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b/>
          <w:i/>
          <w:sz w:val="28"/>
          <w:szCs w:val="28"/>
          <w:u w:val="single"/>
          <w:lang w:val="uk-UA"/>
        </w:rPr>
        <w:t xml:space="preserve"> Фази  розвитку кукурудзи та їх ознаки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Кукурудза є однією з найбільш високопродуктивних злакових культур універсального призначення, яку вирощують для продовольчого, кормового і </w:t>
      </w:r>
      <w:r w:rsidRPr="0016460F">
        <w:rPr>
          <w:rFonts w:ascii="Times New Roman" w:hAnsi="Times New Roman"/>
          <w:sz w:val="28"/>
          <w:szCs w:val="28"/>
          <w:lang w:val="uk-UA"/>
        </w:rPr>
        <w:lastRenderedPageBreak/>
        <w:t>технічного використання. У країнах світу для продовольчих потреб використовується приблизно 20 % зерна кукурудзи, для технічних 15 – 20 %, на корм худобі 60 – 65 %.</w:t>
      </w:r>
      <w:r>
        <w:rPr>
          <w:rFonts w:ascii="Times New Roman" w:hAnsi="Times New Roman"/>
          <w:sz w:val="28"/>
          <w:szCs w:val="28"/>
          <w:lang w:val="uk-UA"/>
        </w:rPr>
        <w:t xml:space="preserve"> </w:t>
      </w:r>
      <w:r w:rsidRPr="0016460F">
        <w:rPr>
          <w:rFonts w:ascii="Times New Roman" w:hAnsi="Times New Roman"/>
          <w:sz w:val="28"/>
          <w:szCs w:val="28"/>
          <w:lang w:val="uk-UA"/>
        </w:rPr>
        <w:t>У нашій країні кукурудза є найважливішою кормовою культурою. За її рахунок тваринництво забезпечується концентрованими кормами, силосом і зеленою масою.</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кукурудзи відмічають такі фази росту і розвитку: проростання насіння, сходи, утворення третього листка, кущіння, утворення п’ятого, сьомого, дев’ятого та одинадцятого (непарних) листків, вихід у трубку, викидання волоті, цвітіння волоті, цвітіння качана, молочна стиглість, воскова стиглість, повна стиглість.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Проростання насіння</w:t>
      </w:r>
      <w:r w:rsidRPr="0016460F">
        <w:rPr>
          <w:rFonts w:ascii="Times New Roman" w:hAnsi="Times New Roman"/>
          <w:sz w:val="28"/>
          <w:szCs w:val="28"/>
          <w:lang w:val="uk-UA"/>
        </w:rPr>
        <w:t>. Ознакою цієї фази є помітне висування (на 2-</w:t>
      </w:r>
      <w:smartTag w:uri="urn:schemas-microsoft-com:office:smarttags" w:element="metricconverter">
        <w:smartTagPr>
          <w:attr w:name="ProductID" w:val="3 мм"/>
        </w:smartTagPr>
        <w:r w:rsidRPr="0016460F">
          <w:rPr>
            <w:rFonts w:ascii="Times New Roman" w:hAnsi="Times New Roman"/>
            <w:sz w:val="28"/>
            <w:szCs w:val="28"/>
            <w:lang w:val="uk-UA"/>
          </w:rPr>
          <w:t>3 мм</w:t>
        </w:r>
      </w:smartTag>
      <w:r w:rsidRPr="0016460F">
        <w:rPr>
          <w:rFonts w:ascii="Times New Roman" w:hAnsi="Times New Roman"/>
          <w:sz w:val="28"/>
          <w:szCs w:val="28"/>
          <w:lang w:val="uk-UA"/>
        </w:rPr>
        <w:t xml:space="preserve">) зародкового корінця з зернини кукурудзи (рис.1.7 а). Через 3 дні після сівби починають спостереження і продовжують у кожний черговий обхід ділянки спостереження.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Для визначення проростання у кожній частині ділянки розглядають по одній зернині. Пошкоджені зерна не підраховуються. Після огляду зернини закопують у землю на ту ж саму глибину. Фаза відзначається, коли її ознаки будуть зафіксовані не менш ніж у 5 з 20 оглянутих зернин.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xml:space="preserve"> Початок фази (“а”) спостерігається, коли в одиничних рослин у різних місцях ділянки розгортаються перші листочки. Масове настання фази (“б”) – коли сходи з’явилися у більшості гнізд (рис. 1.7 б).</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Розгортання чергових листків</w:t>
      </w:r>
      <w:r w:rsidRPr="0016460F">
        <w:rPr>
          <w:rFonts w:ascii="Times New Roman" w:hAnsi="Times New Roman"/>
          <w:sz w:val="28"/>
          <w:szCs w:val="28"/>
          <w:lang w:val="uk-UA"/>
        </w:rPr>
        <w:t>. Кількість листків, що утворюються у кукурудзи, є показником її скоростиглості. Найбільш ранньостиглі сорти та гібриди утворюють 10-11 листків, пізньостиглі – до 20 та більше. Починаючи з 3-го лист</w:t>
      </w:r>
      <w:r>
        <w:rPr>
          <w:rFonts w:ascii="Times New Roman" w:hAnsi="Times New Roman"/>
          <w:sz w:val="28"/>
          <w:szCs w:val="28"/>
          <w:lang w:val="uk-UA"/>
        </w:rPr>
        <w:t>к</w:t>
      </w:r>
      <w:r w:rsidRPr="0016460F">
        <w:rPr>
          <w:rFonts w:ascii="Times New Roman" w:hAnsi="Times New Roman"/>
          <w:sz w:val="28"/>
          <w:szCs w:val="28"/>
          <w:lang w:val="uk-UA"/>
        </w:rPr>
        <w:t>а відзначається утворення кожного наступного непарного листка: 5, 7, 9. Ознакою фази є появлення розгорну</w:t>
      </w:r>
      <w:r>
        <w:rPr>
          <w:rFonts w:ascii="Times New Roman" w:hAnsi="Times New Roman"/>
          <w:sz w:val="28"/>
          <w:szCs w:val="28"/>
          <w:lang w:val="uk-UA"/>
        </w:rPr>
        <w:t>тої верхівки його листової пластин</w:t>
      </w:r>
      <w:r w:rsidRPr="0016460F">
        <w:rPr>
          <w:rFonts w:ascii="Times New Roman" w:hAnsi="Times New Roman"/>
          <w:sz w:val="28"/>
          <w:szCs w:val="28"/>
          <w:lang w:val="uk-UA"/>
        </w:rPr>
        <w:t>ки з піхви попереднього листка (рис.1.7 в). Кількість рослин, що вступили у дану фазу, розраховується, як завжди.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Перші (нижні) листки кукурудзи швидко відмирають. Щоб мати можливість їх підраховувати, під час спостережень треба відзначати кожний 5-й листок. Це можна зробити за допомогою білої фарби чи кольорової нитки.</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Також один раз за вегетацію проводять визначення кількості листків </w:t>
      </w:r>
      <w:r>
        <w:rPr>
          <w:rFonts w:ascii="Times New Roman" w:hAnsi="Times New Roman"/>
          <w:sz w:val="28"/>
          <w:szCs w:val="28"/>
          <w:lang w:val="uk-UA"/>
        </w:rPr>
        <w:t>к</w:t>
      </w:r>
      <w:r w:rsidRPr="0016460F">
        <w:rPr>
          <w:rFonts w:ascii="Times New Roman" w:hAnsi="Times New Roman"/>
          <w:sz w:val="28"/>
          <w:szCs w:val="28"/>
          <w:lang w:val="uk-UA"/>
        </w:rPr>
        <w:t xml:space="preserve">укурудзи, що не </w:t>
      </w:r>
      <w:r>
        <w:rPr>
          <w:rFonts w:ascii="Times New Roman" w:hAnsi="Times New Roman"/>
          <w:sz w:val="28"/>
          <w:szCs w:val="28"/>
          <w:lang w:val="uk-UA"/>
        </w:rPr>
        <w:t>розвинулись</w:t>
      </w:r>
      <w:r w:rsidRPr="0016460F">
        <w:rPr>
          <w:rFonts w:ascii="Times New Roman" w:hAnsi="Times New Roman"/>
          <w:sz w:val="28"/>
          <w:szCs w:val="28"/>
          <w:lang w:val="uk-UA"/>
        </w:rPr>
        <w:t xml:space="preserve">. У залежності від скоростиглості сорту ці спостереження проводяться у такі строки: у пізньостиглих сортів при масовому утворенні 11-го листка, у середньостиглих – 9-го, у ранніх – 7-го листка.     </w:t>
      </w:r>
    </w:p>
    <w:p w:rsidR="00AD38E9" w:rsidRPr="0016460F" w:rsidRDefault="00AD38E9" w:rsidP="00AD38E9">
      <w:pPr>
        <w:spacing w:after="0" w:line="240" w:lineRule="auto"/>
        <w:ind w:firstLine="567"/>
        <w:jc w:val="both"/>
        <w:rPr>
          <w:rFonts w:ascii="Times New Roman" w:hAnsi="Times New Roman"/>
          <w:sz w:val="28"/>
          <w:szCs w:val="28"/>
          <w:lang w:val="uk-UA"/>
        </w:rPr>
      </w:pPr>
      <w:r>
        <w:rPr>
          <w:noProof/>
          <w:lang w:val="uk-UA" w:eastAsia="uk-UA"/>
        </w:rPr>
        <w:drawing>
          <wp:anchor distT="0" distB="0" distL="114300" distR="114300" simplePos="0" relativeHeight="251656192" behindDoc="1" locked="0" layoutInCell="1" allowOverlap="1">
            <wp:simplePos x="0" y="0"/>
            <wp:positionH relativeFrom="column">
              <wp:posOffset>339090</wp:posOffset>
            </wp:positionH>
            <wp:positionV relativeFrom="paragraph">
              <wp:posOffset>91440</wp:posOffset>
            </wp:positionV>
            <wp:extent cx="2085975" cy="1652905"/>
            <wp:effectExtent l="19050" t="0" r="9525" b="0"/>
            <wp:wrapTight wrapText="bothSides">
              <wp:wrapPolygon edited="0">
                <wp:start x="-197" y="0"/>
                <wp:lineTo x="-197" y="21409"/>
                <wp:lineTo x="21699" y="21409"/>
                <wp:lineTo x="21699" y="0"/>
                <wp:lineTo x="-197" y="0"/>
              </wp:wrapPolygon>
            </wp:wrapTight>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srcRect/>
                    <a:stretch>
                      <a:fillRect/>
                    </a:stretch>
                  </pic:blipFill>
                  <pic:spPr bwMode="auto">
                    <a:xfrm>
                      <a:off x="0" y="0"/>
                      <a:ext cx="2085975" cy="1652905"/>
                    </a:xfrm>
                    <a:prstGeom prst="rect">
                      <a:avLst/>
                    </a:prstGeom>
                    <a:noFill/>
                    <a:ln w="9525">
                      <a:noFill/>
                      <a:miter lim="800000"/>
                      <a:headEnd/>
                      <a:tailEnd/>
                    </a:ln>
                  </pic:spPr>
                </pic:pic>
              </a:graphicData>
            </a:graphic>
          </wp:anchor>
        </w:drawing>
      </w:r>
      <w:r w:rsidRPr="0016460F">
        <w:rPr>
          <w:rFonts w:ascii="Times New Roman" w:hAnsi="Times New Roman"/>
          <w:sz w:val="28"/>
          <w:szCs w:val="28"/>
          <w:lang w:val="uk-UA"/>
        </w:rPr>
        <w:t xml:space="preserve">                                    </w:t>
      </w: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Рис. 1.7 – Фази розвитку кукурудзи: а) проростання насіння, б) розгортання 1-го листка (сходи), в) 3-й листок.</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lastRenderedPageBreak/>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Техніка цих спостережень така. На ділянці відбирають 10 типових рослин і зрізають їх під корінь.  Потім видаляють усе листя, яке вийшло, і розрізають рослину вздовж на дві нерівні частини. Меншу бокову частину стеблини (близько 1/3) відрізають так, щоб не пошкодити конус наростання, який знаходиться у центрі стеблини.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Після видалення бокової частини стебла добре видно листки, які ще не вийшли назовні. Вони оточують конус наростання. Ці листки підрізають біля їх основи і послідовно знімають, поки не оголиться волоть, що закладена у конусі наростання. Кількість листків, що не вийшли,  підраховують по кожній рослині, а потім виводять їх середню кількість на одну рослину. Результати записують у таблицю “Висота рослин” </w:t>
      </w:r>
      <w:r>
        <w:rPr>
          <w:rFonts w:ascii="Times New Roman" w:hAnsi="Times New Roman"/>
          <w:sz w:val="28"/>
          <w:szCs w:val="28"/>
          <w:lang w:val="uk-UA"/>
        </w:rPr>
        <w:t>в щоденнику</w:t>
      </w:r>
      <w:r w:rsidRPr="0016460F">
        <w:rPr>
          <w:rFonts w:ascii="Times New Roman" w:hAnsi="Times New Roman"/>
          <w:sz w:val="28"/>
          <w:szCs w:val="28"/>
          <w:lang w:val="uk-UA"/>
        </w:rPr>
        <w:t>.</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Викидання волоті</w:t>
      </w:r>
      <w:r w:rsidRPr="0016460F">
        <w:rPr>
          <w:rFonts w:ascii="Times New Roman" w:hAnsi="Times New Roman"/>
          <w:sz w:val="28"/>
          <w:szCs w:val="28"/>
          <w:lang w:val="uk-UA"/>
        </w:rPr>
        <w:t xml:space="preserve">. Ця фаза закінчує процес утворення листя кукурудзи. Її ознакою є появлення верхньої частини волоті з піхви останнього листка. Цвітіння волоті </w:t>
      </w:r>
      <w:r>
        <w:rPr>
          <w:rFonts w:ascii="Times New Roman" w:hAnsi="Times New Roman"/>
          <w:sz w:val="28"/>
          <w:szCs w:val="28"/>
          <w:lang w:val="uk-UA"/>
        </w:rPr>
        <w:t>–</w:t>
      </w:r>
      <w:r w:rsidRPr="0016460F">
        <w:rPr>
          <w:rFonts w:ascii="Times New Roman" w:hAnsi="Times New Roman"/>
          <w:sz w:val="28"/>
          <w:szCs w:val="28"/>
          <w:lang w:val="uk-UA"/>
        </w:rPr>
        <w:t xml:space="preserve"> фаза реєструється по появленню пильників на головній гільці волоті (рис. 1.8).</w:t>
      </w: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685925" cy="23622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srcRect/>
                    <a:stretch>
                      <a:fillRect/>
                    </a:stretch>
                  </pic:blipFill>
                  <pic:spPr bwMode="auto">
                    <a:xfrm>
                      <a:off x="0" y="0"/>
                      <a:ext cx="1685925" cy="236220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2019300" cy="23622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srcRect/>
                    <a:stretch>
                      <a:fillRect/>
                    </a:stretch>
                  </pic:blipFill>
                  <pic:spPr bwMode="auto">
                    <a:xfrm>
                      <a:off x="0" y="0"/>
                      <a:ext cx="2019300" cy="236220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Рис.1.8 – Фаз</w:t>
      </w:r>
      <w:r>
        <w:rPr>
          <w:rFonts w:ascii="Times New Roman" w:hAnsi="Times New Roman"/>
          <w:sz w:val="28"/>
          <w:szCs w:val="28"/>
          <w:lang w:val="uk-UA"/>
        </w:rPr>
        <w:t xml:space="preserve">а цвітіння волоті              </w:t>
      </w:r>
      <w:r w:rsidRPr="0016460F">
        <w:rPr>
          <w:rFonts w:ascii="Times New Roman" w:hAnsi="Times New Roman"/>
          <w:sz w:val="28"/>
          <w:szCs w:val="28"/>
          <w:lang w:val="uk-UA"/>
        </w:rPr>
        <w:t xml:space="preserve"> Рис.1.9 – Цвітіння качана кукурудзи.</w:t>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 xml:space="preserve">(загальний вигляд волоті на                         </w:t>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 xml:space="preserve">початку фази та її колосок ).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Цвітіння качана визначають після появлення з його обгортки нитковидних стовпчиків (рис.1.9). В залежності від агрометеорологічних умов тривалість періоду може коливатися від 1 до 10 днів та більше. Якщо на головній стеблині утворилося 2-3 качана, фаза цвітіння відзначається по тому качану, на якому нитки з’явилися раніше. Його треба зав’язати  і надалі по ньому проводити спостереження за стиглістю зерна.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Молочна стиглість</w:t>
      </w:r>
      <w:r w:rsidRPr="0016460F">
        <w:rPr>
          <w:rFonts w:ascii="Times New Roman" w:hAnsi="Times New Roman"/>
          <w:sz w:val="28"/>
          <w:szCs w:val="28"/>
          <w:lang w:val="uk-UA"/>
        </w:rPr>
        <w:t xml:space="preserve"> характеризується такими ознаками. Нитковидні стовпчики побуріли та підсохли, але обгортка качана ще має зелений колір. Зерно у середній частині качана має білий колір (чи світло-жовтий). Якщо зернину розчавити,  виділяється біла рідина, яка схожа на молоко.</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Для точної реєстрації фази обгортки качанів підрізають (розміри розрізу 5-7 на 3-</w:t>
      </w:r>
      <w:smartTag w:uri="urn:schemas-microsoft-com:office:smarttags" w:element="metricconverter">
        <w:smartTagPr>
          <w:attr w:name="ProductID" w:val="4 см"/>
        </w:smartTagPr>
        <w:r w:rsidRPr="0016460F">
          <w:rPr>
            <w:rFonts w:ascii="Times New Roman" w:hAnsi="Times New Roman"/>
            <w:sz w:val="28"/>
            <w:szCs w:val="28"/>
            <w:lang w:val="uk-UA"/>
          </w:rPr>
          <w:t>4 см</w:t>
        </w:r>
      </w:smartTag>
      <w:r w:rsidRPr="0016460F">
        <w:rPr>
          <w:rFonts w:ascii="Times New Roman" w:hAnsi="Times New Roman"/>
          <w:sz w:val="28"/>
          <w:szCs w:val="28"/>
          <w:lang w:val="uk-UA"/>
        </w:rPr>
        <w:t xml:space="preserve">), потім її трохи розгортають і з двох суміжних рядків виймають </w:t>
      </w:r>
      <w:r w:rsidRPr="0016460F">
        <w:rPr>
          <w:rFonts w:ascii="Times New Roman" w:hAnsi="Times New Roman"/>
          <w:sz w:val="28"/>
          <w:szCs w:val="28"/>
          <w:lang w:val="uk-UA"/>
        </w:rPr>
        <w:lastRenderedPageBreak/>
        <w:t>по дві зернини. Всього розглядають 80 зернин. Після спостереження розріз закривають листками обгортки, а наступне спостереження проводять трохи далі від вийнятих під час попереднього огляду зернин.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Воскова стиглість</w:t>
      </w:r>
      <w:r w:rsidRPr="0016460F">
        <w:rPr>
          <w:rFonts w:ascii="Times New Roman" w:hAnsi="Times New Roman"/>
          <w:sz w:val="28"/>
          <w:szCs w:val="28"/>
          <w:lang w:val="uk-UA"/>
        </w:rPr>
        <w:t>. Зерно отримує колір, характерний для даного сорту. Консистенція його схожа на віск, зерно легко розрізається ножем, але рідина при цьому не виділяється. Обгортка висихає і утрачає зелене забарвлення. Визначається ця фаза по зернам тих же качанів, за якими спостерігали у фазу молочної стиглості.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Повна стиглість</w:t>
      </w:r>
      <w:r w:rsidRPr="0016460F">
        <w:rPr>
          <w:rFonts w:ascii="Times New Roman" w:hAnsi="Times New Roman"/>
          <w:sz w:val="28"/>
          <w:szCs w:val="28"/>
          <w:lang w:val="uk-UA"/>
        </w:rPr>
        <w:t>. Визначається по затвердінню зерна у середній  частині качана. Якщо натиснути на зерно ножем, воно розколюється. Спостереження</w:t>
      </w:r>
      <w:r>
        <w:rPr>
          <w:rFonts w:ascii="Times New Roman" w:hAnsi="Times New Roman"/>
          <w:sz w:val="28"/>
          <w:szCs w:val="28"/>
          <w:lang w:val="uk-UA"/>
        </w:rPr>
        <w:t xml:space="preserve"> </w:t>
      </w:r>
      <w:r w:rsidRPr="0016460F">
        <w:rPr>
          <w:rFonts w:ascii="Times New Roman" w:hAnsi="Times New Roman"/>
          <w:sz w:val="28"/>
          <w:szCs w:val="28"/>
          <w:lang w:val="uk-UA"/>
        </w:rPr>
        <w:t>проводять так, як і при визначенні молочної та воскової стиглості.</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b/>
          <w:i/>
          <w:sz w:val="28"/>
          <w:szCs w:val="28"/>
          <w:u w:val="single"/>
          <w:lang w:val="uk-UA"/>
        </w:rPr>
        <w:t>Фази розвитку зернових бобових (гороху, бобів, люпину, сої та ін.)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Зернобобові культури відіграють важливу роль у сільськогосподарському виробництві. Вони відносяться до </w:t>
      </w:r>
      <w:r>
        <w:rPr>
          <w:rFonts w:ascii="Times New Roman" w:hAnsi="Times New Roman"/>
          <w:sz w:val="28"/>
          <w:szCs w:val="28"/>
          <w:lang w:val="uk-UA"/>
        </w:rPr>
        <w:t>родини</w:t>
      </w:r>
      <w:r w:rsidRPr="0016460F">
        <w:rPr>
          <w:rFonts w:ascii="Times New Roman" w:hAnsi="Times New Roman"/>
          <w:sz w:val="28"/>
          <w:szCs w:val="28"/>
          <w:lang w:val="uk-UA"/>
        </w:rPr>
        <w:t xml:space="preserve"> бобових (Fabaceae) і включають такі роди і види рослин, як горох, кормові боби, квасоля, соя, люпин, чина, сочевиця, вігна, нут та </w:t>
      </w:r>
      <w:r>
        <w:rPr>
          <w:rFonts w:ascii="Times New Roman" w:hAnsi="Times New Roman"/>
          <w:sz w:val="28"/>
          <w:szCs w:val="28"/>
          <w:lang w:val="uk-UA"/>
        </w:rPr>
        <w:t>ін.</w:t>
      </w:r>
      <w:r w:rsidRPr="0016460F">
        <w:rPr>
          <w:rFonts w:ascii="Times New Roman" w:hAnsi="Times New Roman"/>
          <w:sz w:val="28"/>
          <w:szCs w:val="28"/>
          <w:lang w:val="uk-UA"/>
        </w:rPr>
        <w:t xml:space="preserve"> У зеленій масі і насінні цих культур білка в 2-3 рази більше, ніж у зернових культурах </w:t>
      </w:r>
      <w:r>
        <w:rPr>
          <w:rFonts w:ascii="Times New Roman" w:hAnsi="Times New Roman"/>
          <w:sz w:val="28"/>
          <w:szCs w:val="28"/>
          <w:lang w:val="uk-UA"/>
        </w:rPr>
        <w:t>родини Тонконогові</w:t>
      </w:r>
      <w:r w:rsidRPr="0016460F">
        <w:rPr>
          <w:rFonts w:ascii="Times New Roman" w:hAnsi="Times New Roman"/>
          <w:sz w:val="28"/>
          <w:szCs w:val="28"/>
          <w:lang w:val="uk-UA"/>
        </w:rPr>
        <w:t>.</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Відмінні особливості зернобобових культур </w:t>
      </w:r>
      <w:r>
        <w:rPr>
          <w:rFonts w:ascii="Times New Roman" w:hAnsi="Times New Roman"/>
          <w:sz w:val="28"/>
          <w:szCs w:val="28"/>
          <w:lang w:val="uk-UA"/>
        </w:rPr>
        <w:t>–</w:t>
      </w:r>
      <w:r w:rsidRPr="0016460F">
        <w:rPr>
          <w:rFonts w:ascii="Times New Roman" w:hAnsi="Times New Roman"/>
          <w:sz w:val="28"/>
          <w:szCs w:val="28"/>
          <w:lang w:val="uk-UA"/>
        </w:rPr>
        <w:t xml:space="preserve"> недетермінантний тип зростання і здатність до азотфіксації в симбіозі з бульбочкових бактерій, що значною мірою визначає специфіку технології їх обробітку і напрямок селекції.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Зернові бобові завдяки цінному хімічному складу зерна мають велике промислово-сировинне значення. Із зерна їх виробляють крупи, борошно, різні кондитерські вироби, харчові й кормові концентрати. Із недозрілих плодів і зерна гороху (особливо цукрового), спаржевої квасолі, сої виготовляють смачні й поживні консерви. Олія із зерна сої широко використовується (особливо у США) для виробництва високоякісного маргарину.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Проростання насіння</w:t>
      </w:r>
      <w:r w:rsidRPr="0016460F">
        <w:rPr>
          <w:rFonts w:ascii="Times New Roman" w:hAnsi="Times New Roman"/>
          <w:sz w:val="28"/>
          <w:szCs w:val="28"/>
          <w:lang w:val="uk-UA"/>
        </w:rPr>
        <w:t>. Утворення  корінця</w:t>
      </w:r>
      <w:r>
        <w:rPr>
          <w:rFonts w:ascii="Times New Roman" w:hAnsi="Times New Roman"/>
          <w:sz w:val="28"/>
          <w:szCs w:val="28"/>
          <w:lang w:val="uk-UA"/>
        </w:rPr>
        <w:t>,</w:t>
      </w:r>
      <w:r w:rsidRPr="0016460F">
        <w:rPr>
          <w:rFonts w:ascii="Times New Roman" w:hAnsi="Times New Roman"/>
          <w:sz w:val="28"/>
          <w:szCs w:val="28"/>
          <w:lang w:val="uk-UA"/>
        </w:rPr>
        <w:t xml:space="preserve"> у не менш ніж 5 з викопаних у чотирьох частинах ділянки</w:t>
      </w:r>
      <w:r>
        <w:rPr>
          <w:rFonts w:ascii="Times New Roman" w:hAnsi="Times New Roman"/>
          <w:sz w:val="28"/>
          <w:szCs w:val="28"/>
          <w:lang w:val="uk-UA"/>
        </w:rPr>
        <w:t>,</w:t>
      </w:r>
      <w:r w:rsidRPr="0016460F">
        <w:rPr>
          <w:rFonts w:ascii="Times New Roman" w:hAnsi="Times New Roman"/>
          <w:sz w:val="28"/>
          <w:szCs w:val="28"/>
          <w:lang w:val="uk-UA"/>
        </w:rPr>
        <w:t xml:space="preserve"> 20 зернин.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xml:space="preserve"> У гороху, бобів, нуту з’являються ростки. У квасолі, сої та люпину розкрилися сім’ядолі над поверхнею ґрунту.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фіксують перші сходи “а”, коли їх ознаки реєструються в окремих місцях, і масові сходи  “б”, коли рядки чітко визначаються (рис. 1.10).</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3-й справжній лист</w:t>
      </w:r>
      <w:r>
        <w:rPr>
          <w:rFonts w:ascii="Times New Roman" w:hAnsi="Times New Roman"/>
          <w:i/>
          <w:sz w:val="28"/>
          <w:szCs w:val="28"/>
          <w:u w:val="single"/>
          <w:lang w:val="uk-UA"/>
        </w:rPr>
        <w:t>ок</w:t>
      </w:r>
      <w:r w:rsidRPr="001E51FA">
        <w:rPr>
          <w:rFonts w:ascii="Times New Roman" w:hAnsi="Times New Roman"/>
          <w:i/>
          <w:sz w:val="28"/>
          <w:szCs w:val="28"/>
          <w:lang w:val="uk-UA"/>
        </w:rPr>
        <w:t xml:space="preserve"> </w:t>
      </w:r>
      <w:r w:rsidRPr="0016460F">
        <w:rPr>
          <w:rFonts w:ascii="Times New Roman" w:hAnsi="Times New Roman"/>
          <w:sz w:val="28"/>
          <w:szCs w:val="28"/>
          <w:lang w:val="uk-UA"/>
        </w:rPr>
        <w:t>– у квасолі та люпину після роз’єднання сім’ядолей утворюються одразу два справжніх листки, після чого розгортається платівка 3-го листка. Це і є ознака фази. У гороху листя підраховують з 1-го справжнього листка.</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5-й справжній лист</w:t>
      </w:r>
      <w:r>
        <w:rPr>
          <w:rFonts w:ascii="Times New Roman" w:hAnsi="Times New Roman"/>
          <w:i/>
          <w:sz w:val="28"/>
          <w:szCs w:val="28"/>
          <w:u w:val="single"/>
          <w:lang w:val="uk-UA"/>
        </w:rPr>
        <w:t>ок</w:t>
      </w:r>
      <w:r w:rsidRPr="0016460F">
        <w:rPr>
          <w:rFonts w:ascii="Times New Roman" w:hAnsi="Times New Roman"/>
          <w:sz w:val="28"/>
          <w:szCs w:val="28"/>
          <w:lang w:val="uk-UA"/>
        </w:rPr>
        <w:t>. Ознака фази – розгортання 3-го трійного листка.</w:t>
      </w:r>
    </w:p>
    <w:p w:rsidR="00AD38E9" w:rsidRPr="002B49FB" w:rsidRDefault="00AD38E9" w:rsidP="00AD38E9">
      <w:pPr>
        <w:spacing w:after="0" w:line="240" w:lineRule="auto"/>
        <w:jc w:val="both"/>
        <w:rPr>
          <w:rFonts w:ascii="Times New Roman" w:hAnsi="Times New Roman"/>
          <w:sz w:val="8"/>
          <w:szCs w:val="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5400675" cy="28384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srcRect/>
                    <a:stretch>
                      <a:fillRect/>
                    </a:stretch>
                  </pic:blipFill>
                  <pic:spPr bwMode="auto">
                    <a:xfrm>
                      <a:off x="0" y="0"/>
                      <a:ext cx="5400675" cy="2838450"/>
                    </a:xfrm>
                    <a:prstGeom prst="rect">
                      <a:avLst/>
                    </a:prstGeom>
                    <a:noFill/>
                    <a:ln w="9525">
                      <a:noFill/>
                      <a:miter lim="800000"/>
                      <a:headEnd/>
                      <a:tailEnd/>
                    </a:ln>
                  </pic:spPr>
                </pic:pic>
              </a:graphicData>
            </a:graphic>
          </wp:inline>
        </w:drawing>
      </w:r>
    </w:p>
    <w:p w:rsidR="00AD38E9" w:rsidRPr="002B49FB" w:rsidRDefault="00AD38E9" w:rsidP="00AD38E9">
      <w:pPr>
        <w:spacing w:after="0" w:line="240" w:lineRule="auto"/>
        <w:jc w:val="both"/>
        <w:rPr>
          <w:rFonts w:ascii="Times New Roman" w:hAnsi="Times New Roman"/>
          <w:sz w:val="16"/>
          <w:szCs w:val="16"/>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Рис. 1.10 – Сходи зернобобових рослин: а, б </w:t>
      </w:r>
      <w:r>
        <w:rPr>
          <w:rFonts w:ascii="Times New Roman" w:hAnsi="Times New Roman"/>
          <w:sz w:val="28"/>
          <w:szCs w:val="28"/>
          <w:lang w:val="uk-UA"/>
        </w:rPr>
        <w:t>–</w:t>
      </w:r>
      <w:r w:rsidRPr="0016460F">
        <w:rPr>
          <w:rFonts w:ascii="Times New Roman" w:hAnsi="Times New Roman"/>
          <w:sz w:val="28"/>
          <w:szCs w:val="28"/>
          <w:lang w:val="uk-UA"/>
        </w:rPr>
        <w:t xml:space="preserve"> з трійчастими листками (соя, квасоля звичайна); в </w:t>
      </w:r>
      <w:r>
        <w:rPr>
          <w:rFonts w:ascii="Times New Roman" w:hAnsi="Times New Roman"/>
          <w:sz w:val="28"/>
          <w:szCs w:val="28"/>
          <w:lang w:val="uk-UA"/>
        </w:rPr>
        <w:t>–</w:t>
      </w:r>
      <w:r w:rsidRPr="0016460F">
        <w:rPr>
          <w:rFonts w:ascii="Times New Roman" w:hAnsi="Times New Roman"/>
          <w:sz w:val="28"/>
          <w:szCs w:val="28"/>
          <w:lang w:val="uk-UA"/>
        </w:rPr>
        <w:t xml:space="preserve"> з пірчастими листками (нут); г </w:t>
      </w:r>
      <w:r>
        <w:rPr>
          <w:rFonts w:ascii="Times New Roman" w:hAnsi="Times New Roman"/>
          <w:sz w:val="28"/>
          <w:szCs w:val="28"/>
          <w:lang w:val="uk-UA"/>
        </w:rPr>
        <w:t>–</w:t>
      </w:r>
      <w:r w:rsidRPr="0016460F">
        <w:rPr>
          <w:rFonts w:ascii="Times New Roman" w:hAnsi="Times New Roman"/>
          <w:sz w:val="28"/>
          <w:szCs w:val="28"/>
          <w:lang w:val="uk-UA"/>
        </w:rPr>
        <w:t xml:space="preserve"> з пальчастими листками (люпин).</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lang w:val="uk-UA"/>
        </w:rPr>
        <w:t xml:space="preserve"> </w:t>
      </w:r>
      <w:r w:rsidRPr="0016460F">
        <w:rPr>
          <w:rFonts w:ascii="Times New Roman" w:hAnsi="Times New Roman"/>
          <w:sz w:val="28"/>
          <w:szCs w:val="28"/>
          <w:lang w:val="uk-UA"/>
        </w:rPr>
        <w:t xml:space="preserve">          </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бокових пагонів</w:t>
      </w:r>
      <w:r w:rsidRPr="0016460F">
        <w:rPr>
          <w:rFonts w:ascii="Times New Roman" w:hAnsi="Times New Roman"/>
          <w:sz w:val="28"/>
          <w:szCs w:val="28"/>
          <w:lang w:val="uk-UA"/>
        </w:rPr>
        <w:t>. З’явились зачатки перших бокових пагонів з пазух листя.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суцвіть</w:t>
      </w:r>
      <w:r w:rsidRPr="0016460F">
        <w:rPr>
          <w:rFonts w:ascii="Times New Roman" w:hAnsi="Times New Roman"/>
          <w:sz w:val="28"/>
          <w:szCs w:val="28"/>
          <w:lang w:val="uk-UA"/>
        </w:rPr>
        <w:t xml:space="preserve"> </w:t>
      </w:r>
      <w:r>
        <w:rPr>
          <w:rFonts w:ascii="Times New Roman" w:hAnsi="Times New Roman"/>
          <w:sz w:val="28"/>
          <w:szCs w:val="28"/>
          <w:lang w:val="uk-UA"/>
        </w:rPr>
        <w:t>– з</w:t>
      </w:r>
      <w:r w:rsidRPr="0016460F">
        <w:rPr>
          <w:rFonts w:ascii="Times New Roman" w:hAnsi="Times New Roman"/>
          <w:sz w:val="28"/>
          <w:szCs w:val="28"/>
          <w:lang w:val="uk-UA"/>
        </w:rPr>
        <w:t xml:space="preserve">’явились зачатки перших суцвіть з пазух листя (рис. 1.11). </w:t>
      </w: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162175" cy="17240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srcRect/>
                    <a:stretch>
                      <a:fillRect/>
                    </a:stretch>
                  </pic:blipFill>
                  <pic:spPr bwMode="auto">
                    <a:xfrm>
                      <a:off x="0" y="0"/>
                      <a:ext cx="2162175" cy="1724025"/>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552575" cy="18002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srcRect/>
                    <a:stretch>
                      <a:fillRect/>
                    </a:stretch>
                  </pic:blipFill>
                  <pic:spPr bwMode="auto">
                    <a:xfrm>
                      <a:off x="0" y="0"/>
                      <a:ext cx="1552575" cy="180022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Рис.1.11 – Утворення суцвіть               </w:t>
      </w:r>
      <w:r>
        <w:rPr>
          <w:rFonts w:ascii="Times New Roman" w:hAnsi="Times New Roman"/>
          <w:sz w:val="28"/>
          <w:szCs w:val="28"/>
          <w:lang w:val="uk-UA"/>
        </w:rPr>
        <w:t xml:space="preserve">         </w:t>
      </w:r>
      <w:r w:rsidRPr="0016460F">
        <w:rPr>
          <w:rFonts w:ascii="Times New Roman" w:hAnsi="Times New Roman"/>
          <w:sz w:val="28"/>
          <w:szCs w:val="28"/>
          <w:lang w:val="uk-UA"/>
        </w:rPr>
        <w:t>Рис. 1.12 – Початок цвітіння</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гороху.                                                          </w:t>
      </w:r>
      <w:r>
        <w:rPr>
          <w:rFonts w:ascii="Times New Roman" w:hAnsi="Times New Roman"/>
          <w:sz w:val="28"/>
          <w:szCs w:val="28"/>
          <w:lang w:val="uk-UA"/>
        </w:rPr>
        <w:t xml:space="preserve">  </w:t>
      </w:r>
      <w:r w:rsidRPr="0016460F">
        <w:rPr>
          <w:rFonts w:ascii="Times New Roman" w:hAnsi="Times New Roman"/>
          <w:sz w:val="28"/>
          <w:szCs w:val="28"/>
          <w:lang w:val="uk-UA"/>
        </w:rPr>
        <w:t xml:space="preserve">та квітка гороху.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Початок цвітіння</w:t>
      </w:r>
      <w:r w:rsidRPr="0016460F">
        <w:rPr>
          <w:rFonts w:ascii="Times New Roman" w:hAnsi="Times New Roman"/>
          <w:sz w:val="28"/>
          <w:szCs w:val="28"/>
          <w:lang w:val="uk-UA"/>
        </w:rPr>
        <w:t>. Розкрилися пелюстки перших квіток (рис.1.12).</w:t>
      </w:r>
    </w:p>
    <w:p w:rsidR="00AD38E9" w:rsidRPr="0016460F" w:rsidRDefault="00AD38E9" w:rsidP="00AD38E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П</w:t>
      </w:r>
      <w:r w:rsidRPr="0016460F">
        <w:rPr>
          <w:rFonts w:ascii="Times New Roman" w:hAnsi="Times New Roman"/>
          <w:sz w:val="28"/>
          <w:szCs w:val="28"/>
          <w:lang w:val="uk-UA"/>
        </w:rPr>
        <w:t>ісля масового цвітіння і до дозрівання перших бобів спостереження проводять на ділянці два рази на декаду, потім – через день.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бобів</w:t>
      </w:r>
      <w:r w:rsidRPr="0016460F">
        <w:rPr>
          <w:rFonts w:ascii="Times New Roman" w:hAnsi="Times New Roman"/>
          <w:sz w:val="28"/>
          <w:szCs w:val="28"/>
          <w:lang w:val="uk-UA"/>
        </w:rPr>
        <w:t xml:space="preserve">. Перші боби досягли довжини </w:t>
      </w:r>
      <w:smartTag w:uri="urn:schemas-microsoft-com:office:smarttags" w:element="metricconverter">
        <w:smartTagPr>
          <w:attr w:name="ProductID" w:val="1 см"/>
        </w:smartTagPr>
        <w:r w:rsidRPr="0016460F">
          <w:rPr>
            <w:rFonts w:ascii="Times New Roman" w:hAnsi="Times New Roman"/>
            <w:sz w:val="28"/>
            <w:szCs w:val="28"/>
            <w:lang w:val="uk-UA"/>
          </w:rPr>
          <w:t>1 см</w:t>
        </w:r>
      </w:smartTag>
      <w:r w:rsidRPr="0016460F">
        <w:rPr>
          <w:rFonts w:ascii="Times New Roman" w:hAnsi="Times New Roman"/>
          <w:sz w:val="28"/>
          <w:szCs w:val="28"/>
          <w:lang w:val="uk-UA"/>
        </w:rPr>
        <w:t>.</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Кінець цвітіння</w:t>
      </w:r>
      <w:r>
        <w:rPr>
          <w:rFonts w:ascii="Times New Roman" w:hAnsi="Times New Roman"/>
          <w:sz w:val="28"/>
          <w:szCs w:val="28"/>
          <w:lang w:val="uk-UA"/>
        </w:rPr>
        <w:t xml:space="preserve">. Зачатки </w:t>
      </w:r>
      <w:r w:rsidRPr="0016460F">
        <w:rPr>
          <w:rFonts w:ascii="Times New Roman" w:hAnsi="Times New Roman"/>
          <w:sz w:val="28"/>
          <w:szCs w:val="28"/>
          <w:lang w:val="uk-UA"/>
        </w:rPr>
        <w:t>суцві</w:t>
      </w:r>
      <w:r>
        <w:rPr>
          <w:rFonts w:ascii="Times New Roman" w:hAnsi="Times New Roman"/>
          <w:sz w:val="28"/>
          <w:szCs w:val="28"/>
          <w:lang w:val="uk-UA"/>
        </w:rPr>
        <w:t>ть у пазухах верхнього</w:t>
      </w:r>
      <w:r w:rsidRPr="0016460F">
        <w:rPr>
          <w:rFonts w:ascii="Times New Roman" w:hAnsi="Times New Roman"/>
          <w:sz w:val="28"/>
          <w:szCs w:val="28"/>
          <w:lang w:val="uk-UA"/>
        </w:rPr>
        <w:t xml:space="preserve"> листка не розвива</w:t>
      </w:r>
      <w:r>
        <w:rPr>
          <w:rFonts w:ascii="Times New Roman" w:hAnsi="Times New Roman"/>
          <w:sz w:val="28"/>
          <w:szCs w:val="28"/>
          <w:lang w:val="uk-UA"/>
        </w:rPr>
        <w:t xml:space="preserve">ються. </w:t>
      </w:r>
      <w:r w:rsidRPr="0016460F">
        <w:rPr>
          <w:rFonts w:ascii="Times New Roman" w:hAnsi="Times New Roman"/>
          <w:sz w:val="28"/>
          <w:szCs w:val="28"/>
          <w:lang w:val="uk-UA"/>
        </w:rPr>
        <w:t>Вони</w:t>
      </w:r>
      <w:r>
        <w:rPr>
          <w:rFonts w:ascii="Times New Roman" w:hAnsi="Times New Roman"/>
          <w:sz w:val="28"/>
          <w:szCs w:val="28"/>
          <w:lang w:val="uk-UA"/>
        </w:rPr>
        <w:t xml:space="preserve"> </w:t>
      </w:r>
      <w:r w:rsidRPr="0016460F">
        <w:rPr>
          <w:rFonts w:ascii="Times New Roman" w:hAnsi="Times New Roman"/>
          <w:sz w:val="28"/>
          <w:szCs w:val="28"/>
          <w:lang w:val="uk-UA"/>
        </w:rPr>
        <w:t>починають засихати. Тільки у деяких оглянутих рослин залишилися квіти.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Дозрівання</w:t>
      </w:r>
      <w:r w:rsidRPr="0016460F">
        <w:rPr>
          <w:rFonts w:ascii="Times New Roman" w:hAnsi="Times New Roman"/>
          <w:sz w:val="28"/>
          <w:szCs w:val="28"/>
          <w:lang w:val="uk-UA"/>
        </w:rPr>
        <w:t>. Перші боби пожовтіли (побуріли, почорніли). Їх насіння має характерне забарвлення для даного сорту.</w:t>
      </w:r>
    </w:p>
    <w:p w:rsidR="00AD38E9" w:rsidRDefault="00AD38E9" w:rsidP="00AD38E9">
      <w:pPr>
        <w:spacing w:after="0" w:line="240" w:lineRule="auto"/>
        <w:ind w:firstLine="567"/>
        <w:jc w:val="center"/>
        <w:rPr>
          <w:rFonts w:ascii="Times New Roman" w:hAnsi="Times New Roman"/>
          <w:sz w:val="28"/>
          <w:szCs w:val="28"/>
          <w:lang w:val="uk-UA"/>
        </w:rPr>
      </w:pPr>
    </w:p>
    <w:p w:rsidR="00AD38E9"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lastRenderedPageBreak/>
        <w:t xml:space="preserve"> </w:t>
      </w: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b/>
          <w:i/>
          <w:sz w:val="28"/>
          <w:szCs w:val="28"/>
          <w:u w:val="single"/>
          <w:lang w:val="uk-UA"/>
        </w:rPr>
        <w:t>Фази розвитку гречки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Гречка, як і просо, рис, належить до найважливіших круп’яних культур і є єдиною незлаковою рослиною у групі зернових культур. Крупа з неї має високі споживчі, смак</w:t>
      </w:r>
      <w:r>
        <w:rPr>
          <w:rFonts w:ascii="Times New Roman" w:hAnsi="Times New Roman"/>
          <w:sz w:val="28"/>
          <w:szCs w:val="28"/>
          <w:lang w:val="uk-UA"/>
        </w:rPr>
        <w:t>ові та дієтичні якості. Гречка –</w:t>
      </w:r>
      <w:r w:rsidRPr="0016460F">
        <w:rPr>
          <w:rFonts w:ascii="Times New Roman" w:hAnsi="Times New Roman"/>
          <w:sz w:val="28"/>
          <w:szCs w:val="28"/>
          <w:lang w:val="uk-UA"/>
        </w:rPr>
        <w:t xml:space="preserve"> цінна медоносна рослина. В областях, де розміщені її основні посіви, гречаний мед є основним сортом товарного меду.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Гречка належить до родини гречкових (Polygonaceae), роду Fagopyrum (1.13). </w:t>
      </w:r>
    </w:p>
    <w:p w:rsidR="00AD38E9" w:rsidRPr="0016460F" w:rsidRDefault="00AD38E9" w:rsidP="00AD38E9">
      <w:pPr>
        <w:spacing w:after="0" w:line="240" w:lineRule="auto"/>
        <w:jc w:val="center"/>
        <w:rPr>
          <w:rFonts w:ascii="Times New Roman" w:hAnsi="Times New Roman"/>
          <w:noProof/>
          <w:sz w:val="28"/>
          <w:szCs w:val="28"/>
          <w:lang w:val="uk-UA" w:eastAsia="uk-UA"/>
        </w:rPr>
      </w:pPr>
      <w:r>
        <w:rPr>
          <w:rFonts w:ascii="Times New Roman" w:hAnsi="Times New Roman"/>
          <w:noProof/>
          <w:sz w:val="28"/>
          <w:szCs w:val="28"/>
          <w:lang w:val="uk-UA" w:eastAsia="uk-UA"/>
        </w:rPr>
        <w:drawing>
          <wp:inline distT="0" distB="0" distL="0" distR="0">
            <wp:extent cx="4181475" cy="4067175"/>
            <wp:effectExtent l="19050" t="0" r="9525"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cstate="print"/>
                    <a:srcRect/>
                    <a:stretch>
                      <a:fillRect/>
                    </a:stretch>
                  </pic:blipFill>
                  <pic:spPr bwMode="auto">
                    <a:xfrm>
                      <a:off x="0" y="0"/>
                      <a:ext cx="4181475" cy="40671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noProof/>
          <w:sz w:val="28"/>
          <w:szCs w:val="28"/>
          <w:lang w:val="uk-UA" w:eastAsia="uk-UA"/>
        </w:rPr>
        <w:t xml:space="preserve">Рис. 1.14 – </w:t>
      </w:r>
      <w:r>
        <w:rPr>
          <w:rFonts w:ascii="Times New Roman" w:hAnsi="Times New Roman"/>
          <w:sz w:val="28"/>
          <w:szCs w:val="28"/>
          <w:lang w:val="uk-UA"/>
        </w:rPr>
        <w:t>Гречка (а –</w:t>
      </w:r>
      <w:r w:rsidRPr="0016460F">
        <w:rPr>
          <w:rFonts w:ascii="Times New Roman" w:hAnsi="Times New Roman"/>
          <w:sz w:val="28"/>
          <w:szCs w:val="28"/>
          <w:lang w:val="uk-UA"/>
        </w:rPr>
        <w:t xml:space="preserve"> нижня частина</w:t>
      </w:r>
      <w:r>
        <w:rPr>
          <w:rFonts w:ascii="Times New Roman" w:hAnsi="Times New Roman"/>
          <w:sz w:val="28"/>
          <w:szCs w:val="28"/>
          <w:lang w:val="uk-UA"/>
        </w:rPr>
        <w:t xml:space="preserve"> стебла з корінням і листям; б – гілка з квітками і листям; в –</w:t>
      </w:r>
      <w:r w:rsidRPr="0016460F">
        <w:rPr>
          <w:rFonts w:ascii="Times New Roman" w:hAnsi="Times New Roman"/>
          <w:sz w:val="28"/>
          <w:szCs w:val="28"/>
          <w:lang w:val="uk-UA"/>
        </w:rPr>
        <w:t xml:space="preserve"> квітка з короткими стовпчиками </w:t>
      </w:r>
      <w:r>
        <w:rPr>
          <w:rFonts w:ascii="Times New Roman" w:hAnsi="Times New Roman"/>
          <w:sz w:val="28"/>
          <w:szCs w:val="28"/>
          <w:lang w:val="uk-UA"/>
        </w:rPr>
        <w:t>і довгими тичинками; г –</w:t>
      </w:r>
      <w:r w:rsidRPr="0016460F">
        <w:rPr>
          <w:rFonts w:ascii="Times New Roman" w:hAnsi="Times New Roman"/>
          <w:sz w:val="28"/>
          <w:szCs w:val="28"/>
          <w:lang w:val="uk-UA"/>
        </w:rPr>
        <w:t xml:space="preserve"> квітка з довгими стовпчиками і короткими тичинками).</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Сорти, які вирощують у нашій країні, належать до ви</w:t>
      </w:r>
      <w:r>
        <w:rPr>
          <w:rFonts w:ascii="Times New Roman" w:hAnsi="Times New Roman"/>
          <w:sz w:val="28"/>
          <w:szCs w:val="28"/>
          <w:lang w:val="uk-UA"/>
        </w:rPr>
        <w:t>ду Fagopyrum esculentum Moench –</w:t>
      </w:r>
      <w:r w:rsidRPr="0016460F">
        <w:rPr>
          <w:rFonts w:ascii="Times New Roman" w:hAnsi="Times New Roman"/>
          <w:sz w:val="28"/>
          <w:szCs w:val="28"/>
          <w:lang w:val="uk-UA"/>
        </w:rPr>
        <w:t xml:space="preserve"> гр</w:t>
      </w:r>
      <w:r>
        <w:rPr>
          <w:rFonts w:ascii="Times New Roman" w:hAnsi="Times New Roman"/>
          <w:sz w:val="28"/>
          <w:szCs w:val="28"/>
          <w:lang w:val="uk-UA"/>
        </w:rPr>
        <w:t>ечка культурна підвиду vulgare –</w:t>
      </w:r>
      <w:r w:rsidRPr="0016460F">
        <w:rPr>
          <w:rFonts w:ascii="Times New Roman" w:hAnsi="Times New Roman"/>
          <w:sz w:val="28"/>
          <w:szCs w:val="28"/>
          <w:lang w:val="uk-UA"/>
        </w:rPr>
        <w:t xml:space="preserve"> гречка звичайна </w:t>
      </w:r>
      <w:r>
        <w:rPr>
          <w:rFonts w:ascii="Times New Roman" w:hAnsi="Times New Roman"/>
          <w:sz w:val="28"/>
          <w:szCs w:val="28"/>
          <w:lang w:val="uk-UA"/>
        </w:rPr>
        <w:t>іssp. multifolium Stol. –</w:t>
      </w:r>
      <w:r w:rsidRPr="0016460F">
        <w:rPr>
          <w:rFonts w:ascii="Times New Roman" w:hAnsi="Times New Roman"/>
          <w:sz w:val="28"/>
          <w:szCs w:val="28"/>
          <w:lang w:val="uk-UA"/>
        </w:rPr>
        <w:t xml:space="preserve"> гречка багатолиста. Трапляється також</w:t>
      </w:r>
      <w:r>
        <w:rPr>
          <w:rFonts w:ascii="Times New Roman" w:hAnsi="Times New Roman"/>
          <w:sz w:val="28"/>
          <w:szCs w:val="28"/>
          <w:lang w:val="uk-UA"/>
        </w:rPr>
        <w:t xml:space="preserve"> вид Гречка татарська (Fagopyrum tataricum (L.)– </w:t>
      </w:r>
      <w:r w:rsidRPr="0016460F">
        <w:rPr>
          <w:rFonts w:ascii="Times New Roman" w:hAnsi="Times New Roman"/>
          <w:sz w:val="28"/>
          <w:szCs w:val="28"/>
          <w:lang w:val="uk-UA"/>
        </w:rPr>
        <w:t>дикоростуча однорічна рослина, яка засмічує посіви.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гречки спостерігаються такі фази розвитку: сходи, утворення суцвіть, цвітіння, дозрівання.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xml:space="preserve"> Перші сходи (фазa “а”) – в окремих місцях сім’ядолі, які з’явились на поверхні ґрунту, розгорнулися, але рядки не означились; масові сходи (фазa “б”) – теж саме на більшій частині ділянки, рядки означені чітко (рис. 1.15).</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noProof/>
          <w:sz w:val="28"/>
          <w:szCs w:val="28"/>
          <w:lang w:val="uk-UA" w:eastAsia="uk-UA"/>
        </w:rPr>
        <w:t xml:space="preserve">                              </w:t>
      </w:r>
      <w:r>
        <w:rPr>
          <w:rFonts w:ascii="Times New Roman" w:hAnsi="Times New Roman"/>
          <w:noProof/>
          <w:sz w:val="28"/>
          <w:szCs w:val="28"/>
          <w:lang w:val="uk-UA" w:eastAsia="uk-UA"/>
        </w:rPr>
        <w:drawing>
          <wp:inline distT="0" distB="0" distL="0" distR="0">
            <wp:extent cx="3810000" cy="25812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810000" cy="25812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Рис. 1.15 – Пророст</w:t>
      </w:r>
      <w:r>
        <w:rPr>
          <w:rFonts w:ascii="Times New Roman" w:hAnsi="Times New Roman"/>
          <w:sz w:val="28"/>
          <w:szCs w:val="28"/>
          <w:lang w:val="uk-UA"/>
        </w:rPr>
        <w:t>ання насіння гречки: 1 –</w:t>
      </w:r>
      <w:r w:rsidRPr="0016460F">
        <w:rPr>
          <w:rFonts w:ascii="Times New Roman" w:hAnsi="Times New Roman"/>
          <w:sz w:val="28"/>
          <w:szCs w:val="28"/>
          <w:lang w:val="uk-UA"/>
        </w:rPr>
        <w:t xml:space="preserve"> розви</w:t>
      </w:r>
      <w:r>
        <w:rPr>
          <w:rFonts w:ascii="Times New Roman" w:hAnsi="Times New Roman"/>
          <w:sz w:val="28"/>
          <w:szCs w:val="28"/>
          <w:lang w:val="uk-UA"/>
        </w:rPr>
        <w:t>ток корінця, 2 – поява на поверх</w:t>
      </w:r>
      <w:r w:rsidRPr="0016460F">
        <w:rPr>
          <w:rFonts w:ascii="Times New Roman" w:hAnsi="Times New Roman"/>
          <w:sz w:val="28"/>
          <w:szCs w:val="28"/>
          <w:lang w:val="uk-UA"/>
        </w:rPr>
        <w:t xml:space="preserve">ні грунту підсім’ядольного коліна, 3 – поява сходів </w:t>
      </w:r>
      <w:r>
        <w:rPr>
          <w:rFonts w:ascii="Times New Roman" w:hAnsi="Times New Roman"/>
          <w:sz w:val="28"/>
          <w:szCs w:val="28"/>
          <w:lang w:val="uk-UA"/>
        </w:rPr>
        <w:t>–</w:t>
      </w:r>
      <w:r w:rsidRPr="0016460F">
        <w:rPr>
          <w:rFonts w:ascii="Times New Roman" w:hAnsi="Times New Roman"/>
          <w:sz w:val="28"/>
          <w:szCs w:val="28"/>
          <w:lang w:val="uk-UA"/>
        </w:rPr>
        <w:t xml:space="preserve"> сім’ядолі покриті оболонкою, 4 – скинення оболонки, 5 – повні сходи.</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суцвіть</w:t>
      </w:r>
      <w:r w:rsidRPr="0016460F">
        <w:rPr>
          <w:rFonts w:ascii="Times New Roman" w:hAnsi="Times New Roman"/>
          <w:sz w:val="28"/>
          <w:szCs w:val="28"/>
          <w:lang w:val="uk-UA"/>
        </w:rPr>
        <w:t>. Ознакою фази є появлення на кінці стеблини зачатків перших бутонів.</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Перші квітки розкрилися. Якщо спостереження на ділянці ведуть через день, то після масового цвітіння і до дозрівання перших плодів на одиничних рослинах огляд проводять два рази на декаду.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Дозрівання</w:t>
      </w:r>
      <w:r w:rsidRPr="0016460F">
        <w:rPr>
          <w:rFonts w:ascii="Times New Roman" w:hAnsi="Times New Roman"/>
          <w:sz w:val="28"/>
          <w:szCs w:val="28"/>
          <w:lang w:val="uk-UA"/>
        </w:rPr>
        <w:t>. Більша частина коробочок на рослині дозріла, їх оболонка має характерне для даного сорту забарвлення (коричневе, темно-сіре, чорне), ядро плоду затверділо.</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b/>
          <w:i/>
          <w:sz w:val="28"/>
          <w:szCs w:val="28"/>
          <w:u w:val="single"/>
          <w:lang w:val="uk-UA"/>
        </w:rPr>
        <w:t xml:space="preserve">  Фази  розвитку соняшника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Соняшник </w:t>
      </w:r>
      <w:r>
        <w:rPr>
          <w:rFonts w:ascii="Times New Roman" w:hAnsi="Times New Roman"/>
          <w:sz w:val="28"/>
          <w:szCs w:val="28"/>
          <w:lang w:val="uk-UA"/>
        </w:rPr>
        <w:t>–</w:t>
      </w:r>
      <w:r w:rsidRPr="0016460F">
        <w:rPr>
          <w:rFonts w:ascii="Times New Roman" w:hAnsi="Times New Roman"/>
          <w:sz w:val="28"/>
          <w:szCs w:val="28"/>
          <w:lang w:val="uk-UA"/>
        </w:rPr>
        <w:t xml:space="preserve"> основна олійна культура в Україні. Насіння його районованих сортів і гібридів містить 50 - 52 % олії, а селекційних </w:t>
      </w:r>
      <w:r>
        <w:rPr>
          <w:rFonts w:ascii="Times New Roman" w:hAnsi="Times New Roman"/>
          <w:sz w:val="28"/>
          <w:szCs w:val="28"/>
          <w:lang w:val="uk-UA"/>
        </w:rPr>
        <w:t>–</w:t>
      </w:r>
      <w:r w:rsidRPr="0016460F">
        <w:rPr>
          <w:rFonts w:ascii="Times New Roman" w:hAnsi="Times New Roman"/>
          <w:sz w:val="28"/>
          <w:szCs w:val="28"/>
          <w:lang w:val="uk-UA"/>
        </w:rPr>
        <w:t xml:space="preserve"> до 60 %. Порівняно з іншими олійними культурами соняшник дає найбільший вихід олії з одиниці площі (750 кг/га в середньому по Україні). На соняшникову олію припадає 98 % загального виробництва олії в Україні.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Соняшник </w:t>
      </w:r>
      <w:r>
        <w:rPr>
          <w:rFonts w:ascii="Times New Roman" w:hAnsi="Times New Roman"/>
          <w:sz w:val="28"/>
          <w:szCs w:val="28"/>
          <w:lang w:val="uk-UA"/>
        </w:rPr>
        <w:t>–</w:t>
      </w:r>
      <w:r w:rsidRPr="0016460F">
        <w:rPr>
          <w:rFonts w:ascii="Times New Roman" w:hAnsi="Times New Roman"/>
          <w:sz w:val="28"/>
          <w:szCs w:val="28"/>
          <w:lang w:val="uk-UA"/>
        </w:rPr>
        <w:t xml:space="preserve"> чудова медоносна рослина. З </w:t>
      </w:r>
      <w:smartTag w:uri="urn:schemas-microsoft-com:office:smarttags" w:element="metricconverter">
        <w:smartTagPr>
          <w:attr w:name="ProductID" w:val="1 га"/>
        </w:smartTagPr>
        <w:r w:rsidRPr="0016460F">
          <w:rPr>
            <w:rFonts w:ascii="Times New Roman" w:hAnsi="Times New Roman"/>
            <w:sz w:val="28"/>
            <w:szCs w:val="28"/>
            <w:lang w:val="uk-UA"/>
          </w:rPr>
          <w:t>1 га</w:t>
        </w:r>
      </w:smartTag>
      <w:r w:rsidRPr="0016460F">
        <w:rPr>
          <w:rFonts w:ascii="Times New Roman" w:hAnsi="Times New Roman"/>
          <w:sz w:val="28"/>
          <w:szCs w:val="28"/>
          <w:lang w:val="uk-UA"/>
        </w:rPr>
        <w:t xml:space="preserve"> його посівів під час цвітіння бджоли збирають до </w:t>
      </w:r>
      <w:smartTag w:uri="urn:schemas-microsoft-com:office:smarttags" w:element="metricconverter">
        <w:smartTagPr>
          <w:attr w:name="ProductID" w:val="40 кг"/>
        </w:smartTagPr>
        <w:r w:rsidRPr="0016460F">
          <w:rPr>
            <w:rFonts w:ascii="Times New Roman" w:hAnsi="Times New Roman"/>
            <w:sz w:val="28"/>
            <w:szCs w:val="28"/>
            <w:lang w:val="uk-UA"/>
          </w:rPr>
          <w:t>40 кг</w:t>
        </w:r>
      </w:smartTag>
      <w:r w:rsidRPr="0016460F">
        <w:rPr>
          <w:rFonts w:ascii="Times New Roman" w:hAnsi="Times New Roman"/>
          <w:sz w:val="28"/>
          <w:szCs w:val="28"/>
          <w:lang w:val="uk-UA"/>
        </w:rPr>
        <w:t xml:space="preserve"> меду. При цьому</w:t>
      </w:r>
      <w:r>
        <w:rPr>
          <w:rFonts w:ascii="Times New Roman" w:hAnsi="Times New Roman"/>
          <w:sz w:val="28"/>
          <w:szCs w:val="28"/>
          <w:lang w:val="uk-UA"/>
        </w:rPr>
        <w:t>,</w:t>
      </w:r>
      <w:r w:rsidRPr="0016460F">
        <w:rPr>
          <w:rFonts w:ascii="Times New Roman" w:hAnsi="Times New Roman"/>
          <w:sz w:val="28"/>
          <w:szCs w:val="28"/>
          <w:lang w:val="uk-UA"/>
        </w:rPr>
        <w:t xml:space="preserve"> значно поліпшується запилення квіток, що підвищує врожай насіння. Сіють соняшник також для створення куліс на парових полях. Як просапна культура він сприяє очищенню полів від бур’янів.</w:t>
      </w:r>
    </w:p>
    <w:p w:rsidR="00AD38E9" w:rsidRPr="0016460F" w:rsidRDefault="00AD38E9" w:rsidP="00AD38E9">
      <w:pPr>
        <w:spacing w:after="0" w:line="240" w:lineRule="auto"/>
        <w:ind w:firstLine="567"/>
        <w:rPr>
          <w:rFonts w:ascii="Times New Roman" w:hAnsi="Times New Roman"/>
          <w:sz w:val="28"/>
          <w:szCs w:val="28"/>
          <w:lang w:val="uk-UA"/>
        </w:rPr>
      </w:pPr>
      <w:r w:rsidRPr="0016460F">
        <w:rPr>
          <w:rFonts w:ascii="Times New Roman" w:hAnsi="Times New Roman"/>
          <w:sz w:val="28"/>
          <w:szCs w:val="28"/>
          <w:lang w:val="uk-UA"/>
        </w:rPr>
        <w:t>У соняшника  спосте</w:t>
      </w:r>
      <w:r>
        <w:rPr>
          <w:rFonts w:ascii="Times New Roman" w:hAnsi="Times New Roman"/>
          <w:sz w:val="28"/>
          <w:szCs w:val="28"/>
          <w:lang w:val="uk-UA"/>
        </w:rPr>
        <w:t xml:space="preserve">рігаються  такі фази  розвитку: </w:t>
      </w:r>
      <w:r w:rsidRPr="0016460F">
        <w:rPr>
          <w:rFonts w:ascii="Times New Roman" w:hAnsi="Times New Roman"/>
          <w:sz w:val="28"/>
          <w:szCs w:val="28"/>
          <w:lang w:val="uk-UA"/>
        </w:rPr>
        <w:t>сходи,</w:t>
      </w:r>
      <w:r>
        <w:rPr>
          <w:rFonts w:ascii="Times New Roman" w:hAnsi="Times New Roman"/>
          <w:sz w:val="28"/>
          <w:szCs w:val="28"/>
          <w:lang w:val="uk-UA"/>
        </w:rPr>
        <w:t xml:space="preserve"> </w:t>
      </w:r>
      <w:r w:rsidRPr="0016460F">
        <w:rPr>
          <w:rFonts w:ascii="Times New Roman" w:hAnsi="Times New Roman"/>
          <w:sz w:val="28"/>
          <w:szCs w:val="28"/>
          <w:lang w:val="uk-UA"/>
        </w:rPr>
        <w:t xml:space="preserve"> </w:t>
      </w:r>
      <w:r>
        <w:rPr>
          <w:rFonts w:ascii="Times New Roman" w:hAnsi="Times New Roman"/>
          <w:sz w:val="28"/>
          <w:szCs w:val="28"/>
          <w:lang w:val="uk-UA"/>
        </w:rPr>
        <w:t xml:space="preserve">друга </w:t>
      </w:r>
      <w:r w:rsidRPr="0016460F">
        <w:rPr>
          <w:rFonts w:ascii="Times New Roman" w:hAnsi="Times New Roman"/>
          <w:sz w:val="28"/>
          <w:szCs w:val="28"/>
          <w:lang w:val="uk-UA"/>
        </w:rPr>
        <w:t xml:space="preserve"> пара</w:t>
      </w:r>
      <w:r>
        <w:rPr>
          <w:rFonts w:ascii="Times New Roman" w:hAnsi="Times New Roman"/>
          <w:sz w:val="28"/>
          <w:szCs w:val="28"/>
          <w:lang w:val="uk-UA"/>
        </w:rPr>
        <w:t xml:space="preserve"> </w:t>
      </w:r>
      <w:r w:rsidRPr="0016460F">
        <w:rPr>
          <w:rFonts w:ascii="Times New Roman" w:hAnsi="Times New Roman"/>
          <w:sz w:val="28"/>
          <w:szCs w:val="28"/>
          <w:lang w:val="uk-UA"/>
        </w:rPr>
        <w:t>листя, утворення суцвіть, цвітіння, дозрівання, збиральна стиглість.</w:t>
      </w:r>
    </w:p>
    <w:p w:rsidR="00AD38E9" w:rsidRPr="0016460F" w:rsidRDefault="00AD38E9" w:rsidP="00AD38E9">
      <w:pPr>
        <w:spacing w:after="0" w:line="240" w:lineRule="auto"/>
        <w:ind w:firstLine="567"/>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xml:space="preserve"> Ознаки фази сходів у соняшника такі ж, як у гречки (рис. 1.16).</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Друга пара листя</w:t>
      </w:r>
      <w:r w:rsidRPr="0016460F">
        <w:rPr>
          <w:rFonts w:ascii="Times New Roman" w:hAnsi="Times New Roman"/>
          <w:sz w:val="28"/>
          <w:szCs w:val="28"/>
          <w:lang w:val="uk-UA"/>
        </w:rPr>
        <w:t>. Появлення першої пари справжнього листя (рис. 1.17). Необхідно чітко відрізняти справжнє листя від сім’ядолею.</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847725" cy="1028700"/>
            <wp:effectExtent l="19050" t="0" r="9525" b="0"/>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srcRect/>
                    <a:stretch>
                      <a:fillRect/>
                    </a:stretch>
                  </pic:blipFill>
                  <pic:spPr bwMode="auto">
                    <a:xfrm flipH="1" flipV="1">
                      <a:off x="0" y="0"/>
                      <a:ext cx="847725" cy="102870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ab/>
      </w:r>
      <w:r w:rsidRPr="0016460F">
        <w:rPr>
          <w:rFonts w:ascii="Times New Roman" w:hAnsi="Times New Roman"/>
          <w:sz w:val="28"/>
          <w:szCs w:val="28"/>
          <w:lang w:val="uk-UA"/>
        </w:rPr>
        <w:tab/>
      </w:r>
      <w:r w:rsidRPr="0016460F">
        <w:rPr>
          <w:rFonts w:ascii="Times New Roman" w:hAnsi="Times New Roman"/>
          <w:sz w:val="28"/>
          <w:szCs w:val="28"/>
          <w:lang w:val="uk-UA"/>
        </w:rPr>
        <w:tab/>
        <w:t xml:space="preserve">                     </w:t>
      </w:r>
      <w:r>
        <w:rPr>
          <w:rFonts w:ascii="Times New Roman" w:hAnsi="Times New Roman"/>
          <w:noProof/>
          <w:sz w:val="28"/>
          <w:szCs w:val="28"/>
          <w:lang w:val="uk-UA" w:eastAsia="uk-UA"/>
        </w:rPr>
        <w:drawing>
          <wp:inline distT="0" distB="0" distL="0" distR="0">
            <wp:extent cx="904875" cy="1066800"/>
            <wp:effectExtent l="19050" t="0" r="9525" b="0"/>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srcRect/>
                    <a:stretch>
                      <a:fillRect/>
                    </a:stretch>
                  </pic:blipFill>
                  <pic:spPr bwMode="auto">
                    <a:xfrm>
                      <a:off x="0" y="0"/>
                      <a:ext cx="904875" cy="106680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Рис. 1. 16  – Сходи</w:t>
      </w:r>
      <w:r w:rsidRPr="005A7AAD">
        <w:rPr>
          <w:rFonts w:ascii="Times New Roman" w:hAnsi="Times New Roman"/>
          <w:sz w:val="28"/>
          <w:szCs w:val="28"/>
          <w:lang w:val="uk-UA"/>
        </w:rPr>
        <w:t xml:space="preserve"> </w:t>
      </w:r>
      <w:r w:rsidRPr="0016460F">
        <w:rPr>
          <w:rFonts w:ascii="Times New Roman" w:hAnsi="Times New Roman"/>
          <w:sz w:val="28"/>
          <w:szCs w:val="28"/>
          <w:lang w:val="uk-UA"/>
        </w:rPr>
        <w:t>соняшника</w:t>
      </w:r>
      <w:r w:rsidRPr="0016460F">
        <w:rPr>
          <w:rFonts w:ascii="Times New Roman" w:hAnsi="Times New Roman"/>
          <w:sz w:val="28"/>
          <w:szCs w:val="28"/>
          <w:lang w:val="uk-UA"/>
        </w:rPr>
        <w:tab/>
      </w:r>
      <w:r w:rsidRPr="0016460F">
        <w:rPr>
          <w:rFonts w:ascii="Times New Roman" w:hAnsi="Times New Roman"/>
          <w:sz w:val="28"/>
          <w:szCs w:val="28"/>
          <w:lang w:val="uk-UA"/>
        </w:rPr>
        <w:tab/>
        <w:t>Рис. 1.17 – Фаза другої</w:t>
      </w:r>
      <w:r w:rsidRPr="005A7AAD">
        <w:rPr>
          <w:rFonts w:ascii="Times New Roman" w:hAnsi="Times New Roman"/>
          <w:sz w:val="28"/>
          <w:szCs w:val="28"/>
          <w:lang w:val="uk-UA"/>
        </w:rPr>
        <w:t xml:space="preserve"> </w:t>
      </w:r>
      <w:r w:rsidRPr="0016460F">
        <w:rPr>
          <w:rFonts w:ascii="Times New Roman" w:hAnsi="Times New Roman"/>
          <w:sz w:val="28"/>
          <w:szCs w:val="28"/>
          <w:lang w:val="uk-UA"/>
        </w:rPr>
        <w:t>пари листя</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w:t>
      </w:r>
      <w:r w:rsidRPr="0016460F">
        <w:rPr>
          <w:rFonts w:ascii="Times New Roman" w:hAnsi="Times New Roman"/>
          <w:sz w:val="28"/>
          <w:szCs w:val="28"/>
          <w:lang w:val="uk-UA"/>
        </w:rPr>
        <w:tab/>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соняшника.</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суцвіть</w:t>
      </w:r>
      <w:r w:rsidRPr="0016460F">
        <w:rPr>
          <w:rFonts w:ascii="Times New Roman" w:hAnsi="Times New Roman"/>
          <w:sz w:val="28"/>
          <w:szCs w:val="28"/>
          <w:lang w:val="uk-UA"/>
        </w:rPr>
        <w:t>. Це фаза утворення "кошика", його зовнішні листочки утворюють якби багатопроменеву зірочку серед верхнього листя (рис. 1.18).</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428750" cy="15525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1428750" cy="1552575"/>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371600" cy="1552575"/>
            <wp:effectExtent l="19050" t="0" r="0" b="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cstate="print"/>
                    <a:srcRect/>
                    <a:stretch>
                      <a:fillRect/>
                    </a:stretch>
                  </pic:blipFill>
                  <pic:spPr bwMode="auto">
                    <a:xfrm>
                      <a:off x="0" y="0"/>
                      <a:ext cx="1371600" cy="15525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Рис.1.18 </w:t>
      </w:r>
      <w:r>
        <w:rPr>
          <w:rFonts w:ascii="Times New Roman" w:hAnsi="Times New Roman"/>
          <w:sz w:val="28"/>
          <w:szCs w:val="28"/>
          <w:lang w:val="uk-UA"/>
        </w:rPr>
        <w:t xml:space="preserve"> –</w:t>
      </w: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Утворення кошика             </w:t>
      </w:r>
      <w:r>
        <w:rPr>
          <w:rFonts w:ascii="Times New Roman" w:hAnsi="Times New Roman"/>
          <w:sz w:val="28"/>
          <w:szCs w:val="28"/>
          <w:lang w:val="uk-UA"/>
        </w:rPr>
        <w:t xml:space="preserve">      </w:t>
      </w:r>
      <w:r w:rsidRPr="0016460F">
        <w:rPr>
          <w:rFonts w:ascii="Times New Roman" w:hAnsi="Times New Roman"/>
          <w:sz w:val="28"/>
          <w:szCs w:val="28"/>
          <w:lang w:val="uk-UA"/>
        </w:rPr>
        <w:t xml:space="preserve">  Рис.1.19 – Дозрівання соняшника.</w:t>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(вид зверху) соняшника.</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Розкрилися трубчаті квітки, які знаходяться біля краю кошика. Якщо до них доторкнутися, на пальцях залишається жовтий пилок.     Після масового цвітіння і до перших ознак зміни кольору шкірки крайніх зернят кошика огляд рослин проводять два рази на декаду, потім – через день.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Дозрівання.</w:t>
      </w:r>
      <w:r w:rsidRPr="0016460F">
        <w:rPr>
          <w:rFonts w:ascii="Times New Roman" w:hAnsi="Times New Roman"/>
          <w:sz w:val="28"/>
          <w:szCs w:val="28"/>
          <w:lang w:val="uk-UA"/>
        </w:rPr>
        <w:t xml:space="preserve"> У середній частині кошика шкірка зернят придбала властивий даному сорту колір (сірий, чорно-фіолетовий та ін.), сформувалося ядро, більша частина листя та язичкові квітки засохли, внутрішня частина кошика пожовкла. Після масового дозрівання спостереження проводять двічі на декаду (рис.1.19).</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Збиральна стиглість</w:t>
      </w:r>
      <w:r w:rsidRPr="0016460F">
        <w:rPr>
          <w:rFonts w:ascii="Times New Roman" w:hAnsi="Times New Roman"/>
          <w:sz w:val="28"/>
          <w:szCs w:val="28"/>
          <w:lang w:val="uk-UA"/>
        </w:rPr>
        <w:t xml:space="preserve">. Після дозрівання у 75 % рослин спостерігають за підсиханням тильної </w:t>
      </w:r>
      <w:r>
        <w:rPr>
          <w:rFonts w:ascii="Times New Roman" w:hAnsi="Times New Roman"/>
          <w:sz w:val="28"/>
          <w:szCs w:val="28"/>
          <w:lang w:val="uk-UA"/>
        </w:rPr>
        <w:t xml:space="preserve"> </w:t>
      </w:r>
      <w:r w:rsidRPr="0016460F">
        <w:rPr>
          <w:rFonts w:ascii="Times New Roman" w:hAnsi="Times New Roman"/>
          <w:sz w:val="28"/>
          <w:szCs w:val="28"/>
          <w:lang w:val="uk-UA"/>
        </w:rPr>
        <w:t>частини кошика. Спостереження  припиняють, коли пожовтіють кошики не менш ніж у 85 % рослин. Цю дату приймають за дату збиральної стиглості.</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b/>
          <w:i/>
          <w:sz w:val="28"/>
          <w:szCs w:val="28"/>
          <w:u w:val="single"/>
          <w:lang w:val="uk-UA"/>
        </w:rPr>
        <w:t>Фази розвитку</w:t>
      </w:r>
      <w:r w:rsidRPr="0016460F">
        <w:rPr>
          <w:rFonts w:ascii="Times New Roman" w:hAnsi="Times New Roman"/>
          <w:b/>
          <w:i/>
          <w:sz w:val="28"/>
          <w:szCs w:val="28"/>
          <w:u w:val="single"/>
          <w:lang w:val="uk-UA"/>
        </w:rPr>
        <w:tab/>
        <w:t>картоплі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Картопля посідає одне з перших місць серед інших сільськогосподарських культур за універсальністю використання в господарстві. Вона є важливою продовольчою, кормовою й технічною культурою (рис. 1.20).</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Продовольча цінність картоплі визначається її високими смаковими якостями та сприятливим для здоров’я людини хімічним складом бульб. У </w:t>
      </w:r>
      <w:r w:rsidRPr="0016460F">
        <w:rPr>
          <w:rFonts w:ascii="Times New Roman" w:hAnsi="Times New Roman"/>
          <w:sz w:val="28"/>
          <w:szCs w:val="28"/>
          <w:lang w:val="uk-UA"/>
        </w:rPr>
        <w:lastRenderedPageBreak/>
        <w:t>них міститься 14 – 22 % крохмалю, 1,5 – 3 % білків, 0,8 – 1 % клітковини. Крохмаль картоплі легко засвоюється організмом, а її білки за біологічною повноцінністю переважають білки інших культур, у тому числі</w:t>
      </w:r>
      <w:r>
        <w:rPr>
          <w:rFonts w:ascii="Times New Roman" w:hAnsi="Times New Roman"/>
          <w:sz w:val="28"/>
          <w:szCs w:val="28"/>
          <w:lang w:val="uk-UA"/>
        </w:rPr>
        <w:t>,</w:t>
      </w:r>
      <w:r w:rsidRPr="0016460F">
        <w:rPr>
          <w:rFonts w:ascii="Times New Roman" w:hAnsi="Times New Roman"/>
          <w:sz w:val="28"/>
          <w:szCs w:val="28"/>
          <w:lang w:val="uk-UA"/>
        </w:rPr>
        <w:t xml:space="preserve"> озимої пшениці. Бульби багаті на вітаміни групи В, РР, каротиноїди. У зимовий період картопля є головним продуктом харчування і джерелом вітаміну С.</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3133725" cy="2828925"/>
            <wp:effectExtent l="19050" t="0" r="9525" b="0"/>
            <wp:docPr id="37" name="Рисунок 21" descr="21947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19472183"/>
                    <pic:cNvPicPr>
                      <a:picLocks noChangeAspect="1" noChangeArrowheads="1"/>
                    </pic:cNvPicPr>
                  </pic:nvPicPr>
                  <pic:blipFill>
                    <a:blip r:embed="rId26" cstate="print"/>
                    <a:srcRect/>
                    <a:stretch>
                      <a:fillRect/>
                    </a:stretch>
                  </pic:blipFill>
                  <pic:spPr bwMode="auto">
                    <a:xfrm>
                      <a:off x="0" y="0"/>
                      <a:ext cx="3133725" cy="282892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Pr>
          <w:rFonts w:ascii="Times New Roman" w:hAnsi="Times New Roman"/>
          <w:sz w:val="28"/>
          <w:szCs w:val="28"/>
          <w:lang w:val="uk-UA"/>
        </w:rPr>
        <w:t>Рис. 1.20 - Картопля: 1 –</w:t>
      </w:r>
      <w:r w:rsidRPr="0016460F">
        <w:rPr>
          <w:rFonts w:ascii="Times New Roman" w:hAnsi="Times New Roman"/>
          <w:sz w:val="28"/>
          <w:szCs w:val="28"/>
          <w:lang w:val="uk-UA"/>
        </w:rPr>
        <w:t xml:space="preserve"> квітуча рослина зі старим (темний) і молодими бульбами; 2 </w:t>
      </w:r>
      <w:r>
        <w:rPr>
          <w:rFonts w:ascii="Times New Roman" w:hAnsi="Times New Roman"/>
          <w:sz w:val="28"/>
          <w:szCs w:val="28"/>
          <w:lang w:val="uk-UA"/>
        </w:rPr>
        <w:t>–</w:t>
      </w:r>
      <w:r w:rsidRPr="0016460F">
        <w:rPr>
          <w:rFonts w:ascii="Times New Roman" w:hAnsi="Times New Roman"/>
          <w:sz w:val="28"/>
          <w:szCs w:val="28"/>
          <w:lang w:val="uk-UA"/>
        </w:rPr>
        <w:t xml:space="preserve"> гілка з квітками; 3 </w:t>
      </w:r>
      <w:r>
        <w:rPr>
          <w:rFonts w:ascii="Times New Roman" w:hAnsi="Times New Roman"/>
          <w:sz w:val="28"/>
          <w:szCs w:val="28"/>
          <w:lang w:val="uk-UA"/>
        </w:rPr>
        <w:t>–</w:t>
      </w:r>
      <w:r w:rsidRPr="0016460F">
        <w:rPr>
          <w:rFonts w:ascii="Times New Roman" w:hAnsi="Times New Roman"/>
          <w:sz w:val="28"/>
          <w:szCs w:val="28"/>
          <w:lang w:val="uk-UA"/>
        </w:rPr>
        <w:t xml:space="preserve"> квітка.</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Спостерігаються такі фази: сходи, утворення бокових пагонів, утворення суцвіть, цвітіння, кінець цвітіння, зів’янення  картоплиння.</w:t>
      </w:r>
    </w:p>
    <w:p w:rsidR="00AD38E9" w:rsidRPr="0016460F" w:rsidRDefault="00AD38E9" w:rsidP="00AD38E9">
      <w:pPr>
        <w:spacing w:after="0" w:line="240" w:lineRule="auto"/>
        <w:ind w:firstLine="567"/>
        <w:jc w:val="both"/>
        <w:rPr>
          <w:rFonts w:ascii="Times New Roman" w:hAnsi="Times New Roman"/>
          <w:sz w:val="28"/>
          <w:szCs w:val="28"/>
          <w:lang w:val="uk-UA"/>
        </w:rPr>
      </w:pPr>
      <w:r>
        <w:rPr>
          <w:rFonts w:ascii="Times New Roman" w:hAnsi="Times New Roman"/>
          <w:i/>
          <w:sz w:val="28"/>
          <w:szCs w:val="28"/>
          <w:u w:val="single"/>
          <w:lang w:val="uk-UA"/>
        </w:rPr>
        <w:t xml:space="preserve">Ознакою </w:t>
      </w:r>
      <w:r w:rsidRPr="0016460F">
        <w:rPr>
          <w:rFonts w:ascii="Times New Roman" w:hAnsi="Times New Roman"/>
          <w:i/>
          <w:sz w:val="28"/>
          <w:szCs w:val="28"/>
          <w:u w:val="single"/>
          <w:lang w:val="uk-UA"/>
        </w:rPr>
        <w:t xml:space="preserve"> фази</w:t>
      </w:r>
      <w:r>
        <w:rPr>
          <w:rFonts w:ascii="Times New Roman" w:hAnsi="Times New Roman"/>
          <w:i/>
          <w:sz w:val="28"/>
          <w:szCs w:val="28"/>
          <w:u w:val="single"/>
          <w:lang w:val="uk-UA"/>
        </w:rPr>
        <w:t xml:space="preserve"> </w:t>
      </w:r>
      <w:r w:rsidRPr="0016460F">
        <w:rPr>
          <w:rFonts w:ascii="Times New Roman" w:hAnsi="Times New Roman"/>
          <w:i/>
          <w:sz w:val="28"/>
          <w:szCs w:val="28"/>
          <w:u w:val="single"/>
          <w:lang w:val="uk-UA"/>
        </w:rPr>
        <w:t>сходів</w:t>
      </w:r>
      <w:r w:rsidRPr="0016460F">
        <w:rPr>
          <w:rFonts w:ascii="Times New Roman" w:hAnsi="Times New Roman"/>
          <w:sz w:val="28"/>
          <w:szCs w:val="28"/>
          <w:lang w:val="uk-UA"/>
        </w:rPr>
        <w:t xml:space="preserve"> є появлення ростків на поверхні ґрунту в окремих місцях ділянки (перші сходи –  фаза “а”), а потім на більшій частині ділянки, коли чітко визначаються рядки (масові сходи </w:t>
      </w:r>
      <w:r>
        <w:rPr>
          <w:rFonts w:ascii="Times New Roman" w:hAnsi="Times New Roman"/>
          <w:sz w:val="28"/>
          <w:szCs w:val="28"/>
          <w:lang w:val="uk-UA"/>
        </w:rPr>
        <w:t>–</w:t>
      </w:r>
      <w:r w:rsidRPr="0016460F">
        <w:rPr>
          <w:rFonts w:ascii="Times New Roman" w:hAnsi="Times New Roman"/>
          <w:sz w:val="28"/>
          <w:szCs w:val="28"/>
          <w:lang w:val="uk-UA"/>
        </w:rPr>
        <w:t xml:space="preserve"> фаза  “б”).</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бокових пагонів</w:t>
      </w:r>
      <w:r w:rsidRPr="0016460F">
        <w:rPr>
          <w:rFonts w:ascii="Times New Roman" w:hAnsi="Times New Roman"/>
          <w:sz w:val="28"/>
          <w:szCs w:val="28"/>
          <w:lang w:val="uk-UA"/>
        </w:rPr>
        <w:t xml:space="preserve"> реєструється, коли у пазухах нижнього листя починається подовження бокових пагонів.</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Утворення суцвіть</w:t>
      </w:r>
      <w:r w:rsidRPr="0016460F">
        <w:rPr>
          <w:rFonts w:ascii="Times New Roman" w:hAnsi="Times New Roman"/>
          <w:sz w:val="28"/>
          <w:szCs w:val="28"/>
          <w:lang w:val="uk-UA"/>
        </w:rPr>
        <w:t xml:space="preserve"> – появлення зачатків суцвіть на верхівках стеблин.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Розкриття перших квіток у суцвіттях (рис. 1.21). Після масового цвітіння спостереження проводять двічі на декаду.</w:t>
      </w: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047875" cy="1590675"/>
            <wp:effectExtent l="19050" t="0" r="9525"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cstate="print"/>
                    <a:srcRect/>
                    <a:stretch>
                      <a:fillRect/>
                    </a:stretch>
                  </pic:blipFill>
                  <pic:spPr bwMode="auto">
                    <a:xfrm>
                      <a:off x="0" y="0"/>
                      <a:ext cx="2047875" cy="1590675"/>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038350" cy="1657350"/>
            <wp:effectExtent l="1905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cstate="print"/>
                    <a:srcRect/>
                    <a:stretch>
                      <a:fillRect/>
                    </a:stretch>
                  </pic:blipFill>
                  <pic:spPr bwMode="auto">
                    <a:xfrm>
                      <a:off x="0" y="0"/>
                      <a:ext cx="2038350" cy="165735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1                                            2</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 xml:space="preserve">Рис. 1.21 </w:t>
      </w:r>
      <w:r>
        <w:rPr>
          <w:rFonts w:ascii="Times New Roman" w:hAnsi="Times New Roman"/>
          <w:sz w:val="28"/>
          <w:szCs w:val="28"/>
          <w:lang w:val="uk-UA"/>
        </w:rPr>
        <w:t>–</w:t>
      </w:r>
      <w:r w:rsidRPr="0016460F">
        <w:rPr>
          <w:rFonts w:ascii="Times New Roman" w:hAnsi="Times New Roman"/>
          <w:sz w:val="28"/>
          <w:szCs w:val="28"/>
          <w:lang w:val="uk-UA"/>
        </w:rPr>
        <w:t xml:space="preserve">  Суцвіття картоплі (1), квітка та плід картоплі (2).</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lastRenderedPageBreak/>
        <w:t>Кінець цвітіння.</w:t>
      </w:r>
      <w:r w:rsidRPr="0016460F">
        <w:rPr>
          <w:rFonts w:ascii="Times New Roman" w:hAnsi="Times New Roman"/>
          <w:sz w:val="28"/>
          <w:szCs w:val="28"/>
          <w:lang w:val="uk-UA"/>
        </w:rPr>
        <w:t xml:space="preserve"> Зів’янення пелюсток у більшості квіток. Із 40 рослин, що спостерігаються, залишилось не більше чотирьох, які цвітуть. Відзначають тільки дату.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Зів’янення картоплиння</w:t>
      </w:r>
      <w:r w:rsidRPr="0016460F">
        <w:rPr>
          <w:rFonts w:ascii="Times New Roman" w:hAnsi="Times New Roman"/>
          <w:sz w:val="28"/>
          <w:szCs w:val="28"/>
          <w:lang w:val="uk-UA"/>
        </w:rPr>
        <w:t>. Пожов</w:t>
      </w:r>
      <w:r>
        <w:rPr>
          <w:rFonts w:ascii="Times New Roman" w:hAnsi="Times New Roman"/>
          <w:sz w:val="28"/>
          <w:szCs w:val="28"/>
          <w:lang w:val="uk-UA"/>
        </w:rPr>
        <w:t>ті</w:t>
      </w:r>
      <w:r w:rsidRPr="0016460F">
        <w:rPr>
          <w:rFonts w:ascii="Times New Roman" w:hAnsi="Times New Roman"/>
          <w:sz w:val="28"/>
          <w:szCs w:val="28"/>
          <w:lang w:val="uk-UA"/>
        </w:rPr>
        <w:t>ння, побуріння більшої частини листя у більшості рослин. Рослини  припиняють вегетацію. Також відзначається тільки дата.</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sz w:val="28"/>
          <w:szCs w:val="28"/>
          <w:lang w:val="uk-UA"/>
        </w:rPr>
        <w:t xml:space="preserve"> </w:t>
      </w:r>
      <w:r w:rsidRPr="0016460F">
        <w:rPr>
          <w:rFonts w:ascii="Times New Roman" w:hAnsi="Times New Roman"/>
          <w:b/>
          <w:i/>
          <w:sz w:val="28"/>
          <w:szCs w:val="28"/>
          <w:u w:val="single"/>
          <w:lang w:val="uk-UA"/>
        </w:rPr>
        <w:t xml:space="preserve">Фази розвитку коренеплодів (цукрових, кормових та столових буряків, моркви, петрушки та </w:t>
      </w:r>
      <w:r>
        <w:rPr>
          <w:rFonts w:ascii="Times New Roman" w:hAnsi="Times New Roman"/>
          <w:b/>
          <w:i/>
          <w:sz w:val="28"/>
          <w:szCs w:val="28"/>
          <w:u w:val="single"/>
          <w:lang w:val="uk-UA"/>
        </w:rPr>
        <w:t>ін.</w:t>
      </w:r>
      <w:r w:rsidRPr="0016460F">
        <w:rPr>
          <w:rFonts w:ascii="Times New Roman" w:hAnsi="Times New Roman"/>
          <w:b/>
          <w:i/>
          <w:sz w:val="28"/>
          <w:szCs w:val="28"/>
          <w:u w:val="single"/>
          <w:lang w:val="uk-UA"/>
        </w:rPr>
        <w:t>) та їх ознаки</w:t>
      </w:r>
    </w:p>
    <w:p w:rsidR="00AD38E9" w:rsidRPr="0016460F" w:rsidRDefault="00AD38E9" w:rsidP="00AD38E9">
      <w:pPr>
        <w:spacing w:after="0" w:line="240" w:lineRule="auto"/>
        <w:jc w:val="center"/>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bookmarkStart w:id="1" w:name="t10"/>
      <w:r w:rsidRPr="0016460F">
        <w:rPr>
          <w:rFonts w:ascii="Times New Roman" w:hAnsi="Times New Roman"/>
          <w:sz w:val="28"/>
          <w:szCs w:val="28"/>
          <w:lang w:val="uk-UA"/>
        </w:rPr>
        <w:t>Коренеплодом називають видозмінений стовщений головний корінь, який несе при основі вкорочений пагін та виконує функцію накопичення запасних поживних речовин.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коренеплоду розрізняють голівку </w:t>
      </w:r>
      <w:r>
        <w:rPr>
          <w:rFonts w:ascii="Times New Roman" w:hAnsi="Times New Roman"/>
          <w:sz w:val="28"/>
          <w:szCs w:val="28"/>
          <w:lang w:val="uk-UA"/>
        </w:rPr>
        <w:t>–</w:t>
      </w:r>
      <w:r w:rsidRPr="0016460F">
        <w:rPr>
          <w:rFonts w:ascii="Times New Roman" w:hAnsi="Times New Roman"/>
          <w:sz w:val="28"/>
          <w:szCs w:val="28"/>
          <w:lang w:val="uk-UA"/>
        </w:rPr>
        <w:t xml:space="preserve"> вкорочену стеблову частину з листками; </w:t>
      </w:r>
      <w:r>
        <w:rPr>
          <w:rFonts w:ascii="Times New Roman" w:hAnsi="Times New Roman"/>
          <w:sz w:val="28"/>
          <w:szCs w:val="28"/>
          <w:lang w:val="uk-UA"/>
        </w:rPr>
        <w:t xml:space="preserve"> </w:t>
      </w:r>
      <w:r w:rsidRPr="0016460F">
        <w:rPr>
          <w:rFonts w:ascii="Times New Roman" w:hAnsi="Times New Roman"/>
          <w:sz w:val="28"/>
          <w:szCs w:val="28"/>
          <w:lang w:val="uk-UA"/>
        </w:rPr>
        <w:t>шийку</w:t>
      </w:r>
      <w:r>
        <w:rPr>
          <w:rFonts w:ascii="Times New Roman" w:hAnsi="Times New Roman"/>
          <w:sz w:val="28"/>
          <w:szCs w:val="28"/>
          <w:lang w:val="uk-UA"/>
        </w:rPr>
        <w:t xml:space="preserve"> – </w:t>
      </w:r>
      <w:r w:rsidRPr="0016460F">
        <w:rPr>
          <w:rFonts w:ascii="Times New Roman" w:hAnsi="Times New Roman"/>
          <w:sz w:val="28"/>
          <w:szCs w:val="28"/>
          <w:lang w:val="uk-UA"/>
        </w:rPr>
        <w:t>най</w:t>
      </w:r>
      <w:r>
        <w:rPr>
          <w:rFonts w:ascii="Times New Roman" w:hAnsi="Times New Roman"/>
          <w:sz w:val="28"/>
          <w:szCs w:val="28"/>
          <w:lang w:val="uk-UA"/>
        </w:rPr>
        <w:t xml:space="preserve">ширшу частину, яка утворилася за </w:t>
      </w:r>
      <w:r w:rsidRPr="0016460F">
        <w:rPr>
          <w:rFonts w:ascii="Times New Roman" w:hAnsi="Times New Roman"/>
          <w:sz w:val="28"/>
          <w:szCs w:val="28"/>
          <w:lang w:val="uk-UA"/>
        </w:rPr>
        <w:t>рахунок</w:t>
      </w:r>
      <w:r>
        <w:rPr>
          <w:rFonts w:ascii="Times New Roman" w:hAnsi="Times New Roman"/>
          <w:sz w:val="28"/>
          <w:szCs w:val="28"/>
          <w:lang w:val="uk-UA"/>
        </w:rPr>
        <w:t xml:space="preserve"> </w:t>
      </w:r>
      <w:r w:rsidRPr="0016460F">
        <w:rPr>
          <w:rFonts w:ascii="Times New Roman" w:hAnsi="Times New Roman"/>
          <w:sz w:val="28"/>
          <w:szCs w:val="28"/>
          <w:lang w:val="uk-UA"/>
        </w:rPr>
        <w:t>гіпокотилю; власне корінь, від якого відходять бічні корені. Отже, в утворенні коренеп</w:t>
      </w:r>
      <w:r>
        <w:rPr>
          <w:rFonts w:ascii="Times New Roman" w:hAnsi="Times New Roman"/>
          <w:sz w:val="28"/>
          <w:szCs w:val="28"/>
          <w:lang w:val="uk-UA"/>
        </w:rPr>
        <w:t xml:space="preserve">лоду частково бере також участь стеблова частина </w:t>
      </w:r>
      <w:r w:rsidRPr="0016460F">
        <w:rPr>
          <w:rFonts w:ascii="Times New Roman" w:hAnsi="Times New Roman"/>
          <w:sz w:val="28"/>
          <w:szCs w:val="28"/>
          <w:lang w:val="uk-UA"/>
        </w:rPr>
        <w:t>рослини.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Коренеплідні рослини </w:t>
      </w:r>
      <w:r>
        <w:rPr>
          <w:rFonts w:ascii="Times New Roman" w:hAnsi="Times New Roman"/>
          <w:sz w:val="28"/>
          <w:szCs w:val="28"/>
          <w:lang w:val="uk-UA"/>
        </w:rPr>
        <w:t>–</w:t>
      </w:r>
      <w:r w:rsidRPr="0016460F">
        <w:rPr>
          <w:rFonts w:ascii="Times New Roman" w:hAnsi="Times New Roman"/>
          <w:sz w:val="28"/>
          <w:szCs w:val="28"/>
          <w:lang w:val="uk-UA"/>
        </w:rPr>
        <w:t xml:space="preserve"> це рослини різ</w:t>
      </w:r>
      <w:r>
        <w:rPr>
          <w:rFonts w:ascii="Times New Roman" w:hAnsi="Times New Roman"/>
          <w:sz w:val="28"/>
          <w:szCs w:val="28"/>
          <w:lang w:val="uk-UA"/>
        </w:rPr>
        <w:t>них ботанічних родин, таких як Л</w:t>
      </w:r>
      <w:r w:rsidRPr="0016460F">
        <w:rPr>
          <w:rFonts w:ascii="Times New Roman" w:hAnsi="Times New Roman"/>
          <w:sz w:val="28"/>
          <w:szCs w:val="28"/>
          <w:lang w:val="uk-UA"/>
        </w:rPr>
        <w:t xml:space="preserve">ободові (Chenopodiaceae) </w:t>
      </w:r>
      <w:r>
        <w:rPr>
          <w:rFonts w:ascii="Times New Roman" w:hAnsi="Times New Roman"/>
          <w:sz w:val="28"/>
          <w:szCs w:val="28"/>
          <w:lang w:val="uk-UA"/>
        </w:rPr>
        <w:t>–</w:t>
      </w:r>
      <w:r w:rsidRPr="0016460F">
        <w:rPr>
          <w:rFonts w:ascii="Times New Roman" w:hAnsi="Times New Roman"/>
          <w:sz w:val="28"/>
          <w:szCs w:val="28"/>
          <w:lang w:val="uk-UA"/>
        </w:rPr>
        <w:t xml:space="preserve"> буряк звичайний, зонтичні (Apiaceae) </w:t>
      </w:r>
      <w:r>
        <w:rPr>
          <w:rFonts w:ascii="Times New Roman" w:hAnsi="Times New Roman"/>
          <w:sz w:val="28"/>
          <w:szCs w:val="28"/>
          <w:lang w:val="uk-UA"/>
        </w:rPr>
        <w:t>–</w:t>
      </w:r>
      <w:r w:rsidRPr="0016460F">
        <w:rPr>
          <w:rFonts w:ascii="Times New Roman" w:hAnsi="Times New Roman"/>
          <w:sz w:val="28"/>
          <w:szCs w:val="28"/>
          <w:lang w:val="uk-UA"/>
        </w:rPr>
        <w:t xml:space="preserve"> морква посівна, цикорій й к</w:t>
      </w:r>
      <w:r>
        <w:rPr>
          <w:rFonts w:ascii="Times New Roman" w:hAnsi="Times New Roman"/>
          <w:sz w:val="28"/>
          <w:szCs w:val="28"/>
          <w:lang w:val="uk-UA"/>
        </w:rPr>
        <w:t>апустяні (</w:t>
      </w:r>
      <w:r>
        <w:rPr>
          <w:rFonts w:ascii="Times New Roman" w:hAnsi="Times New Roman"/>
          <w:sz w:val="28"/>
          <w:szCs w:val="28"/>
          <w:lang w:val="en-US"/>
        </w:rPr>
        <w:t>Brassicaceae</w:t>
      </w:r>
      <w:r>
        <w:rPr>
          <w:rFonts w:ascii="Times New Roman" w:hAnsi="Times New Roman"/>
          <w:sz w:val="28"/>
          <w:szCs w:val="28"/>
          <w:lang w:val="uk-UA"/>
        </w:rPr>
        <w:t>) – бруква</w:t>
      </w:r>
      <w:r w:rsidRPr="0016460F">
        <w:rPr>
          <w:rFonts w:ascii="Times New Roman" w:hAnsi="Times New Roman"/>
          <w:sz w:val="28"/>
          <w:szCs w:val="28"/>
          <w:lang w:val="uk-UA"/>
        </w:rPr>
        <w:t xml:space="preserve"> та турнепс</w:t>
      </w:r>
      <w:bookmarkEnd w:id="1"/>
      <w:r w:rsidRPr="0016460F">
        <w:rPr>
          <w:rFonts w:ascii="Times New Roman" w:hAnsi="Times New Roman"/>
          <w:sz w:val="28"/>
          <w:szCs w:val="28"/>
          <w:lang w:val="uk-UA"/>
        </w:rPr>
        <w:t>.</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За господарським використанням коренеплоди поділяють на технічні (цукрові буряки) та кормові (кормові буряки, морква, бруква, турнепс).</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Вирощування коренеплодів дає цінні соковиті корми, які є невід'ємною складовою частиною раціонів годівлі сільськогосподарських тварин в осінній, зимовий і ранньовесняний періоди.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Так, </w:t>
      </w:r>
      <w:smartTag w:uri="urn:schemas-microsoft-com:office:smarttags" w:element="metricconverter">
        <w:smartTagPr>
          <w:attr w:name="ProductID" w:val="100 кг"/>
        </w:smartTagPr>
        <w:r w:rsidRPr="0016460F">
          <w:rPr>
            <w:rFonts w:ascii="Times New Roman" w:hAnsi="Times New Roman"/>
            <w:sz w:val="28"/>
            <w:szCs w:val="28"/>
            <w:lang w:val="uk-UA"/>
          </w:rPr>
          <w:t>100 кг</w:t>
        </w:r>
      </w:smartTag>
      <w:r w:rsidRPr="0016460F">
        <w:rPr>
          <w:rFonts w:ascii="Times New Roman" w:hAnsi="Times New Roman"/>
          <w:sz w:val="28"/>
          <w:szCs w:val="28"/>
          <w:lang w:val="uk-UA"/>
        </w:rPr>
        <w:t xml:space="preserve"> коренеплодів кормових буряків мають енергетичну цінність у 12 кормових одиниць. Гичка ж кормових буряків майже не поступається енергетичною цінністю перед коренеплодами, крім того, містить у два рази більше білка і значну кількість каротину. Гичку згодовують худобі у свіжому вигляді та силосують. Для ліквідації дефіциту каротину під час годівлі тварин використовують моркву, </w:t>
      </w:r>
      <w:smartTag w:uri="urn:schemas-microsoft-com:office:smarttags" w:element="metricconverter">
        <w:smartTagPr>
          <w:attr w:name="ProductID" w:val="1 кг"/>
        </w:smartTagPr>
        <w:r w:rsidRPr="0016460F">
          <w:rPr>
            <w:rFonts w:ascii="Times New Roman" w:hAnsi="Times New Roman"/>
            <w:sz w:val="28"/>
            <w:szCs w:val="28"/>
            <w:lang w:val="uk-UA"/>
          </w:rPr>
          <w:t>1 кг</w:t>
        </w:r>
      </w:smartTag>
      <w:r w:rsidRPr="0016460F">
        <w:rPr>
          <w:rFonts w:ascii="Times New Roman" w:hAnsi="Times New Roman"/>
          <w:sz w:val="28"/>
          <w:szCs w:val="28"/>
          <w:lang w:val="uk-UA"/>
        </w:rPr>
        <w:t xml:space="preserve"> коренеплодів якої містить 85 мг каротину.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Цукрові буряки </w:t>
      </w:r>
      <w:r>
        <w:rPr>
          <w:rFonts w:ascii="Times New Roman" w:hAnsi="Times New Roman"/>
          <w:sz w:val="28"/>
          <w:szCs w:val="28"/>
          <w:lang w:val="uk-UA"/>
        </w:rPr>
        <w:t>–</w:t>
      </w:r>
      <w:r w:rsidRPr="0016460F">
        <w:rPr>
          <w:rFonts w:ascii="Times New Roman" w:hAnsi="Times New Roman"/>
          <w:sz w:val="28"/>
          <w:szCs w:val="28"/>
          <w:lang w:val="uk-UA"/>
        </w:rPr>
        <w:t xml:space="preserve"> одна з основних технічних культур. При врожайності</w:t>
      </w:r>
      <w:r>
        <w:rPr>
          <w:rFonts w:ascii="Times New Roman" w:hAnsi="Times New Roman"/>
          <w:sz w:val="28"/>
          <w:szCs w:val="28"/>
          <w:lang w:val="uk-UA"/>
        </w:rPr>
        <w:t xml:space="preserve"> 400 ц/га забезпечують вихід 50</w:t>
      </w:r>
      <w:r w:rsidRPr="006A459E">
        <w:rPr>
          <w:rFonts w:ascii="Times New Roman" w:hAnsi="Times New Roman"/>
          <w:sz w:val="28"/>
          <w:szCs w:val="28"/>
        </w:rPr>
        <w:t xml:space="preserve"> </w:t>
      </w:r>
      <w:r>
        <w:rPr>
          <w:rFonts w:ascii="Times New Roman" w:hAnsi="Times New Roman"/>
          <w:sz w:val="28"/>
          <w:szCs w:val="28"/>
          <w:lang w:val="uk-UA"/>
        </w:rPr>
        <w:t>–</w:t>
      </w:r>
      <w:r w:rsidRPr="006A459E">
        <w:rPr>
          <w:rFonts w:ascii="Times New Roman" w:hAnsi="Times New Roman"/>
          <w:sz w:val="28"/>
          <w:szCs w:val="28"/>
        </w:rPr>
        <w:t xml:space="preserve"> </w:t>
      </w:r>
      <w:r>
        <w:rPr>
          <w:rFonts w:ascii="Times New Roman" w:hAnsi="Times New Roman"/>
          <w:sz w:val="28"/>
          <w:szCs w:val="28"/>
          <w:lang w:val="uk-UA"/>
        </w:rPr>
        <w:t>55 ц цукру, 150</w:t>
      </w:r>
      <w:r w:rsidRPr="006A459E">
        <w:rPr>
          <w:rFonts w:ascii="Times New Roman" w:hAnsi="Times New Roman"/>
          <w:sz w:val="28"/>
          <w:szCs w:val="28"/>
        </w:rPr>
        <w:t xml:space="preserve"> </w:t>
      </w:r>
      <w:r>
        <w:rPr>
          <w:rFonts w:ascii="Times New Roman" w:hAnsi="Times New Roman"/>
          <w:sz w:val="28"/>
          <w:szCs w:val="28"/>
          <w:lang w:val="uk-UA"/>
        </w:rPr>
        <w:t>–</w:t>
      </w:r>
      <w:r w:rsidRPr="006A459E">
        <w:rPr>
          <w:rFonts w:ascii="Times New Roman" w:hAnsi="Times New Roman"/>
          <w:sz w:val="28"/>
          <w:szCs w:val="28"/>
        </w:rPr>
        <w:t xml:space="preserve"> </w:t>
      </w:r>
      <w:r w:rsidRPr="0016460F">
        <w:rPr>
          <w:rFonts w:ascii="Times New Roman" w:hAnsi="Times New Roman"/>
          <w:sz w:val="28"/>
          <w:szCs w:val="28"/>
          <w:lang w:val="uk-UA"/>
        </w:rPr>
        <w:t xml:space="preserve">200 ц гички, 260 </w:t>
      </w:r>
      <w:r>
        <w:rPr>
          <w:rFonts w:ascii="Times New Roman" w:hAnsi="Times New Roman"/>
          <w:sz w:val="28"/>
          <w:szCs w:val="28"/>
          <w:lang w:val="uk-UA"/>
        </w:rPr>
        <w:t>–</w:t>
      </w:r>
      <w:r w:rsidRPr="0016460F">
        <w:rPr>
          <w:rFonts w:ascii="Times New Roman" w:hAnsi="Times New Roman"/>
          <w:sz w:val="28"/>
          <w:szCs w:val="28"/>
          <w:lang w:val="uk-UA"/>
        </w:rPr>
        <w:t xml:space="preserve"> 280 ц сирого жому, 15 </w:t>
      </w:r>
      <w:r>
        <w:rPr>
          <w:rFonts w:ascii="Times New Roman" w:hAnsi="Times New Roman"/>
          <w:sz w:val="28"/>
          <w:szCs w:val="28"/>
          <w:lang w:val="uk-UA"/>
        </w:rPr>
        <w:t>–</w:t>
      </w:r>
      <w:r w:rsidRPr="0016460F">
        <w:rPr>
          <w:rFonts w:ascii="Times New Roman" w:hAnsi="Times New Roman"/>
          <w:sz w:val="28"/>
          <w:szCs w:val="28"/>
          <w:lang w:val="uk-UA"/>
        </w:rPr>
        <w:t xml:space="preserve"> 18 ц меляси, які використовуються на корм. Цукор є цінним продуктом харчування. Він легко засвоюється організмом, висококалорійний. Фізіологічно обґрунтована норма цукру для людини не перевищує </w:t>
      </w:r>
      <w:smartTag w:uri="urn:schemas-microsoft-com:office:smarttags" w:element="metricconverter">
        <w:smartTagPr>
          <w:attr w:name="ProductID" w:val="100 г"/>
        </w:smartTagPr>
        <w:r w:rsidRPr="0016460F">
          <w:rPr>
            <w:rFonts w:ascii="Times New Roman" w:hAnsi="Times New Roman"/>
            <w:sz w:val="28"/>
            <w:szCs w:val="28"/>
            <w:lang w:val="uk-UA"/>
          </w:rPr>
          <w:t>100 г</w:t>
        </w:r>
      </w:smartTag>
      <w:r w:rsidRPr="0016460F">
        <w:rPr>
          <w:rFonts w:ascii="Times New Roman" w:hAnsi="Times New Roman"/>
          <w:sz w:val="28"/>
          <w:szCs w:val="28"/>
          <w:lang w:val="uk-UA"/>
        </w:rPr>
        <w:t xml:space="preserve"> на добу.</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3114675" cy="2552700"/>
            <wp:effectExtent l="19050" t="0" r="9525" b="0"/>
            <wp:docPr id="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cstate="print"/>
                    <a:srcRect/>
                    <a:stretch>
                      <a:fillRect/>
                    </a:stretch>
                  </pic:blipFill>
                  <pic:spPr bwMode="auto">
                    <a:xfrm>
                      <a:off x="0" y="0"/>
                      <a:ext cx="3114675" cy="255270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Рис. 1.22 – Сходи коренеплодів: 1 – буряку, 2</w:t>
      </w:r>
      <w:r w:rsidRPr="006A459E">
        <w:rPr>
          <w:rFonts w:ascii="Times New Roman" w:hAnsi="Times New Roman"/>
          <w:sz w:val="28"/>
          <w:szCs w:val="28"/>
        </w:rPr>
        <w:t xml:space="preserve"> </w:t>
      </w:r>
      <w:r>
        <w:rPr>
          <w:rFonts w:ascii="Times New Roman" w:hAnsi="Times New Roman"/>
          <w:sz w:val="28"/>
          <w:szCs w:val="28"/>
          <w:lang w:val="uk-UA"/>
        </w:rPr>
        <w:t>–</w:t>
      </w:r>
      <w:r w:rsidRPr="0016460F">
        <w:rPr>
          <w:rFonts w:ascii="Times New Roman" w:hAnsi="Times New Roman"/>
          <w:sz w:val="28"/>
          <w:szCs w:val="28"/>
          <w:lang w:val="uk-UA"/>
        </w:rPr>
        <w:t xml:space="preserve"> моркви, 3 – турнепсу,</w:t>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4 – бру</w:t>
      </w:r>
      <w:r w:rsidRPr="0016460F">
        <w:rPr>
          <w:rFonts w:ascii="Times New Roman" w:hAnsi="Times New Roman"/>
          <w:sz w:val="28"/>
          <w:szCs w:val="28"/>
          <w:lang w:val="uk-UA"/>
        </w:rPr>
        <w:t>кви, 5 – цикорію.</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Морква дуже цінний продукт харчування, оскільки має цілий комплекс вітамінів: С, В1, В2, В6, В12, В, Е, К, Р, РР, пантотенову і фолієву кислоти, велику кількість каротину (до 9 мг), від вмісту якого залежить її колір, а тако</w:t>
      </w:r>
      <w:r>
        <w:rPr>
          <w:rFonts w:ascii="Times New Roman" w:hAnsi="Times New Roman"/>
          <w:sz w:val="28"/>
          <w:szCs w:val="28"/>
          <w:lang w:val="uk-UA"/>
        </w:rPr>
        <w:t>ж біоло</w:t>
      </w:r>
      <w:r>
        <w:rPr>
          <w:rFonts w:ascii="Times New Roman" w:hAnsi="Times New Roman"/>
          <w:sz w:val="28"/>
          <w:szCs w:val="28"/>
          <w:lang w:val="uk-UA"/>
        </w:rPr>
        <w:softHyphen/>
        <w:t>гічно активні речовини –</w:t>
      </w:r>
      <w:r w:rsidRPr="0016460F">
        <w:rPr>
          <w:rFonts w:ascii="Times New Roman" w:hAnsi="Times New Roman"/>
          <w:sz w:val="28"/>
          <w:szCs w:val="28"/>
          <w:lang w:val="uk-UA"/>
        </w:rPr>
        <w:t xml:space="preserve"> фітонциди, мінеральні солі (кобальт, калій, залізо, мідь, фосфор, кальцій, йод, бром та ін.),</w:t>
      </w:r>
      <w:r>
        <w:rPr>
          <w:rFonts w:ascii="Times New Roman" w:hAnsi="Times New Roman"/>
          <w:sz w:val="28"/>
          <w:szCs w:val="28"/>
          <w:lang w:val="uk-UA"/>
        </w:rPr>
        <w:t xml:space="preserve"> </w:t>
      </w:r>
      <w:r w:rsidRPr="0016460F">
        <w:rPr>
          <w:rFonts w:ascii="Times New Roman" w:hAnsi="Times New Roman"/>
          <w:sz w:val="28"/>
          <w:szCs w:val="28"/>
          <w:lang w:val="uk-UA"/>
        </w:rPr>
        <w:t>ферменти, полісахариди (пектини, кліткови</w:t>
      </w:r>
      <w:r w:rsidRPr="0016460F">
        <w:rPr>
          <w:rFonts w:ascii="Times New Roman" w:hAnsi="Times New Roman"/>
          <w:sz w:val="28"/>
          <w:szCs w:val="28"/>
          <w:lang w:val="uk-UA"/>
        </w:rPr>
        <w:softHyphen/>
        <w:t>на), багато цукрів (до 15 %), які легко засвоюються, органічні кислоти, флавоної</w:t>
      </w:r>
      <w:r w:rsidRPr="0016460F">
        <w:rPr>
          <w:rFonts w:ascii="Times New Roman" w:hAnsi="Times New Roman"/>
          <w:sz w:val="28"/>
          <w:szCs w:val="28"/>
          <w:lang w:val="uk-UA"/>
        </w:rPr>
        <w:softHyphen/>
        <w:t>ди, ефірні олії, що зумовлюють специфічний аромат моркви.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lang w:val="uk-UA"/>
        </w:rPr>
        <w:t xml:space="preserve"> </w:t>
      </w: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Перші сходи (фаза “а”) – в окремих місцях сім’ядолі, які з’явились на поверхні ґрунту, розгорнулися, але рядки не означились; масові сходи (фаза “б”) – теж саме на більшій частині ділянки, рядки означені чітко (рис.1.22).</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Перша пара справжнього листя</w:t>
      </w:r>
      <w:r w:rsidRPr="0016460F">
        <w:rPr>
          <w:rFonts w:ascii="Times New Roman" w:hAnsi="Times New Roman"/>
          <w:sz w:val="28"/>
          <w:szCs w:val="28"/>
          <w:lang w:val="uk-UA"/>
        </w:rPr>
        <w:t>. Це фаза утворення першого справжнього листка. Між сім’ядолями з’являється перший і одразу ж другий листок.</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Друга пара справжнього листя</w:t>
      </w:r>
      <w:r w:rsidRPr="0016460F">
        <w:rPr>
          <w:rFonts w:ascii="Times New Roman" w:hAnsi="Times New Roman"/>
          <w:sz w:val="28"/>
          <w:szCs w:val="28"/>
          <w:lang w:val="uk-UA"/>
        </w:rPr>
        <w:t>. Не дивлячись на те, що листя у коренеплодів утворюється попарно, листки розташовуються не один проти  одного, а трохи окремо, поодинці. Тому</w:t>
      </w:r>
      <w:r>
        <w:rPr>
          <w:rFonts w:ascii="Times New Roman" w:hAnsi="Times New Roman"/>
          <w:sz w:val="28"/>
          <w:szCs w:val="28"/>
          <w:lang w:val="uk-UA"/>
        </w:rPr>
        <w:t>,</w:t>
      </w:r>
      <w:r w:rsidRPr="0016460F">
        <w:rPr>
          <w:rFonts w:ascii="Times New Roman" w:hAnsi="Times New Roman"/>
          <w:sz w:val="28"/>
          <w:szCs w:val="28"/>
          <w:lang w:val="uk-UA"/>
        </w:rPr>
        <w:t xml:space="preserve"> ознакою цієї фази вважають появлення у точці росту 3-го справжнього листка.</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Третя пара справжнього листя</w:t>
      </w:r>
      <w:r w:rsidRPr="0016460F">
        <w:rPr>
          <w:rFonts w:ascii="Times New Roman" w:hAnsi="Times New Roman"/>
          <w:sz w:val="28"/>
          <w:szCs w:val="28"/>
          <w:lang w:val="uk-UA"/>
        </w:rPr>
        <w:t xml:space="preserve"> (5-й справжній  листок). Розгортання </w:t>
      </w:r>
      <w:r>
        <w:rPr>
          <w:rFonts w:ascii="Times New Roman" w:hAnsi="Times New Roman"/>
          <w:sz w:val="28"/>
          <w:szCs w:val="28"/>
          <w:lang w:val="uk-UA"/>
        </w:rPr>
        <w:t xml:space="preserve"> </w:t>
      </w:r>
      <w:r w:rsidRPr="0016460F">
        <w:rPr>
          <w:rFonts w:ascii="Times New Roman" w:hAnsi="Times New Roman"/>
          <w:sz w:val="28"/>
          <w:szCs w:val="28"/>
          <w:lang w:val="uk-UA"/>
        </w:rPr>
        <w:t xml:space="preserve">5-го листка (рис.1.23).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1181100" cy="1352550"/>
            <wp:effectExtent l="1905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cstate="print"/>
                    <a:srcRect/>
                    <a:stretch>
                      <a:fillRect/>
                    </a:stretch>
                  </pic:blipFill>
                  <pic:spPr bwMode="auto">
                    <a:xfrm>
                      <a:off x="0" y="0"/>
                      <a:ext cx="1181100" cy="135255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sidRPr="0016460F">
        <w:rPr>
          <w:rFonts w:ascii="Times New Roman" w:hAnsi="Times New Roman"/>
          <w:sz w:val="28"/>
          <w:szCs w:val="28"/>
          <w:lang w:val="uk-UA"/>
        </w:rPr>
        <w:tab/>
      </w:r>
      <w:r w:rsidRPr="0016460F">
        <w:rPr>
          <w:rFonts w:ascii="Times New Roman" w:hAnsi="Times New Roman"/>
          <w:sz w:val="28"/>
          <w:szCs w:val="28"/>
          <w:lang w:val="uk-UA"/>
        </w:rPr>
        <w:tab/>
        <w:t xml:space="preserve"> </w:t>
      </w:r>
      <w:r w:rsidRPr="0016460F">
        <w:rPr>
          <w:rFonts w:ascii="Times New Roman" w:hAnsi="Times New Roman"/>
          <w:sz w:val="28"/>
          <w:szCs w:val="28"/>
          <w:lang w:val="uk-UA"/>
        </w:rPr>
        <w:tab/>
        <w:t xml:space="preserve">       </w:t>
      </w:r>
      <w:r w:rsidRPr="0016460F">
        <w:rPr>
          <w:rFonts w:ascii="Times New Roman" w:hAnsi="Times New Roman"/>
          <w:sz w:val="28"/>
          <w:szCs w:val="28"/>
          <w:lang w:val="uk-UA"/>
        </w:rPr>
        <w:tab/>
        <w:t xml:space="preserve"> </w:t>
      </w:r>
      <w:r>
        <w:rPr>
          <w:rFonts w:ascii="Times New Roman" w:hAnsi="Times New Roman"/>
          <w:noProof/>
          <w:sz w:val="28"/>
          <w:szCs w:val="28"/>
          <w:lang w:val="uk-UA" w:eastAsia="uk-UA"/>
        </w:rPr>
        <w:drawing>
          <wp:inline distT="0" distB="0" distL="0" distR="0">
            <wp:extent cx="657225" cy="1352550"/>
            <wp:effectExtent l="19050" t="0" r="9525"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cstate="print"/>
                    <a:srcRect/>
                    <a:stretch>
                      <a:fillRect/>
                    </a:stretch>
                  </pic:blipFill>
                  <pic:spPr bwMode="auto">
                    <a:xfrm>
                      <a:off x="0" y="0"/>
                      <a:ext cx="657225" cy="135255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Рис. 1.23 – Фаза 5-го справжнього                Рис.1.24 – Початок росту</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лист</w:t>
      </w:r>
      <w:r>
        <w:rPr>
          <w:rFonts w:ascii="Times New Roman" w:hAnsi="Times New Roman"/>
          <w:sz w:val="28"/>
          <w:szCs w:val="28"/>
          <w:lang w:val="uk-UA"/>
        </w:rPr>
        <w:t>к</w:t>
      </w:r>
      <w:r w:rsidRPr="0016460F">
        <w:rPr>
          <w:rFonts w:ascii="Times New Roman" w:hAnsi="Times New Roman"/>
          <w:sz w:val="28"/>
          <w:szCs w:val="28"/>
          <w:lang w:val="uk-UA"/>
        </w:rPr>
        <w:t xml:space="preserve">а у  буряку.                                           </w:t>
      </w:r>
      <w:r>
        <w:rPr>
          <w:rFonts w:ascii="Times New Roman" w:hAnsi="Times New Roman"/>
          <w:sz w:val="28"/>
          <w:szCs w:val="28"/>
          <w:lang w:val="uk-UA"/>
        </w:rPr>
        <w:t xml:space="preserve"> </w:t>
      </w:r>
      <w:r w:rsidRPr="0016460F">
        <w:rPr>
          <w:rFonts w:ascii="Times New Roman" w:hAnsi="Times New Roman"/>
          <w:sz w:val="28"/>
          <w:szCs w:val="28"/>
          <w:lang w:val="uk-UA"/>
        </w:rPr>
        <w:t>коренеплоду.</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Початок потовщення коренеплоду</w:t>
      </w:r>
      <w:r w:rsidRPr="0016460F">
        <w:rPr>
          <w:rFonts w:ascii="Times New Roman" w:hAnsi="Times New Roman"/>
          <w:sz w:val="28"/>
          <w:szCs w:val="28"/>
          <w:lang w:val="uk-UA"/>
        </w:rPr>
        <w:t>. Ознакою цієї фази вважається збільшення діаметру коренеплоду у найбільш товстій частині до 3-</w:t>
      </w:r>
      <w:smartTag w:uri="urn:schemas-microsoft-com:office:smarttags" w:element="metricconverter">
        <w:smartTagPr>
          <w:attr w:name="ProductID" w:val="5 мм"/>
        </w:smartTagPr>
        <w:r w:rsidRPr="0016460F">
          <w:rPr>
            <w:rFonts w:ascii="Times New Roman" w:hAnsi="Times New Roman"/>
            <w:sz w:val="28"/>
            <w:szCs w:val="28"/>
            <w:lang w:val="uk-UA"/>
          </w:rPr>
          <w:t>5 мм</w:t>
        </w:r>
      </w:smartTag>
      <w:r w:rsidRPr="0016460F">
        <w:rPr>
          <w:rFonts w:ascii="Times New Roman" w:hAnsi="Times New Roman"/>
          <w:sz w:val="28"/>
          <w:szCs w:val="28"/>
          <w:lang w:val="uk-UA"/>
        </w:rPr>
        <w:t xml:space="preserve"> і утворення поздовжніх тріщин на шкірці внаслідок збільшення товщини коренеплоду (рис.1.24).  Для визначення фази оглядають по 5 рослин у чотирьох частинах ділянки спостережень. Після масового настання цієї фази спостереження проводять двічі на декаду.</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Життєвий цикл розвитку коренеплідних рослин триває два роки. У перший рік з насіння виростає потовщений коренеплід з розеткою прикореневих листків, що восени відмирають. На другий рік з висадженого коренеплоду (висадки або маточні коренеплоди), який містить на головці бруньки, виростають стеблові пагони з листками та квітками. На квітконосних пагонах після цвітіння і запліднення формується насіння </w:t>
      </w:r>
      <w:r>
        <w:rPr>
          <w:rFonts w:ascii="Times New Roman" w:hAnsi="Times New Roman"/>
          <w:sz w:val="28"/>
          <w:szCs w:val="28"/>
          <w:lang w:val="uk-UA"/>
        </w:rPr>
        <w:t xml:space="preserve">          </w:t>
      </w:r>
      <w:r w:rsidRPr="0016460F">
        <w:rPr>
          <w:rFonts w:ascii="Times New Roman" w:hAnsi="Times New Roman"/>
          <w:sz w:val="28"/>
          <w:szCs w:val="28"/>
          <w:lang w:val="uk-UA"/>
        </w:rPr>
        <w:t xml:space="preserve">(рис. 1.25).    </w:t>
      </w:r>
    </w:p>
    <w:p w:rsidR="00AD38E9" w:rsidRPr="006A459E" w:rsidRDefault="00AD38E9" w:rsidP="00AD38E9">
      <w:pPr>
        <w:spacing w:after="0" w:line="240" w:lineRule="auto"/>
        <w:ind w:firstLine="567"/>
        <w:jc w:val="both"/>
        <w:rPr>
          <w:rFonts w:ascii="Times New Roman" w:hAnsi="Times New Roman"/>
          <w:sz w:val="16"/>
          <w:szCs w:val="16"/>
          <w:lang w:val="uk-UA"/>
        </w:rPr>
      </w:pPr>
    </w:p>
    <w:p w:rsidR="00AD38E9" w:rsidRPr="0016460F" w:rsidRDefault="00AD38E9" w:rsidP="00AD38E9">
      <w:pPr>
        <w:spacing w:after="0" w:line="240" w:lineRule="auto"/>
        <w:rPr>
          <w:rFonts w:ascii="Times New Roman" w:hAnsi="Times New Roman"/>
          <w:sz w:val="28"/>
          <w:szCs w:val="28"/>
          <w:lang w:val="uk-UA"/>
        </w:rPr>
      </w:pPr>
      <w:r>
        <w:rPr>
          <w:noProof/>
          <w:lang w:val="uk-UA" w:eastAsia="uk-UA"/>
        </w:rPr>
        <w:drawing>
          <wp:anchor distT="0" distB="0" distL="114300" distR="114300" simplePos="0" relativeHeight="251657216" behindDoc="1" locked="0" layoutInCell="1" allowOverlap="1">
            <wp:simplePos x="0" y="0"/>
            <wp:positionH relativeFrom="column">
              <wp:posOffset>0</wp:posOffset>
            </wp:positionH>
            <wp:positionV relativeFrom="paragraph">
              <wp:posOffset>25400</wp:posOffset>
            </wp:positionV>
            <wp:extent cx="3186430" cy="2660650"/>
            <wp:effectExtent l="19050" t="0" r="0" b="0"/>
            <wp:wrapTight wrapText="bothSides">
              <wp:wrapPolygon edited="0">
                <wp:start x="-129" y="0"/>
                <wp:lineTo x="-129" y="21497"/>
                <wp:lineTo x="21566" y="21497"/>
                <wp:lineTo x="21566" y="0"/>
                <wp:lineTo x="-129" y="0"/>
              </wp:wrapPolygon>
            </wp:wrapTight>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cstate="print"/>
                    <a:srcRect/>
                    <a:stretch>
                      <a:fillRect/>
                    </a:stretch>
                  </pic:blipFill>
                  <pic:spPr bwMode="auto">
                    <a:xfrm>
                      <a:off x="0" y="0"/>
                      <a:ext cx="3186430" cy="2660650"/>
                    </a:xfrm>
                    <a:prstGeom prst="rect">
                      <a:avLst/>
                    </a:prstGeom>
                    <a:noFill/>
                  </pic:spPr>
                </pic:pic>
              </a:graphicData>
            </a:graphic>
          </wp:anchor>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Рис. 1.25 – Цвітіння коренеплодів: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1 – верхівка к</w:t>
      </w:r>
      <w:r>
        <w:rPr>
          <w:rFonts w:ascii="Times New Roman" w:hAnsi="Times New Roman"/>
          <w:sz w:val="28"/>
          <w:szCs w:val="28"/>
          <w:lang w:val="uk-UA"/>
        </w:rPr>
        <w:t>в</w:t>
      </w:r>
      <w:r w:rsidRPr="0016460F">
        <w:rPr>
          <w:rFonts w:ascii="Times New Roman" w:hAnsi="Times New Roman"/>
          <w:sz w:val="28"/>
          <w:szCs w:val="28"/>
          <w:lang w:val="uk-UA"/>
        </w:rPr>
        <w:t>ітучого стебла буряку та квітка, 2 – суцвіття та квітка моркви</w:t>
      </w:r>
      <w:r>
        <w:rPr>
          <w:rFonts w:ascii="Times New Roman" w:hAnsi="Times New Roman"/>
          <w:sz w:val="28"/>
          <w:szCs w:val="28"/>
          <w:lang w:val="uk-UA"/>
        </w:rPr>
        <w:t>.</w:t>
      </w: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1</w:t>
      </w:r>
      <w:r>
        <w:rPr>
          <w:rFonts w:ascii="Times New Roman" w:hAnsi="Times New Roman"/>
          <w:sz w:val="28"/>
          <w:szCs w:val="28"/>
          <w:lang w:val="uk-UA"/>
        </w:rPr>
        <w:t xml:space="preserve">                        </w:t>
      </w:r>
      <w:r w:rsidRPr="0016460F">
        <w:rPr>
          <w:rFonts w:ascii="Times New Roman" w:hAnsi="Times New Roman"/>
          <w:sz w:val="28"/>
          <w:szCs w:val="28"/>
          <w:lang w:val="uk-UA"/>
        </w:rPr>
        <w:t>2</w:t>
      </w: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b/>
          <w:i/>
          <w:sz w:val="28"/>
          <w:szCs w:val="28"/>
          <w:u w:val="single"/>
          <w:lang w:val="uk-UA"/>
        </w:rPr>
        <w:t>Фази розвитку городніх та баштанних культур та їх ознаки</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Баштанні культури (кавуни, гарбузи і дині) належать до родини гарбузових і за морфологічними ознаками дуже подібні між собою. Їх </w:t>
      </w:r>
      <w:r w:rsidRPr="0016460F">
        <w:rPr>
          <w:rFonts w:ascii="Times New Roman" w:hAnsi="Times New Roman"/>
          <w:sz w:val="28"/>
          <w:szCs w:val="28"/>
          <w:lang w:val="uk-UA"/>
        </w:rPr>
        <w:lastRenderedPageBreak/>
        <w:t xml:space="preserve">вирощують для одержання соковитих плодів з високими смаковими якостями.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Плоди баштанних, особливо кавунів і динь, містять багато цукру </w:t>
      </w:r>
      <w:r>
        <w:rPr>
          <w:rFonts w:ascii="Times New Roman" w:hAnsi="Times New Roman"/>
          <w:sz w:val="28"/>
          <w:szCs w:val="28"/>
          <w:lang w:val="uk-UA"/>
        </w:rPr>
        <w:t xml:space="preserve">            </w:t>
      </w:r>
      <w:r w:rsidRPr="0016460F">
        <w:rPr>
          <w:rFonts w:ascii="Times New Roman" w:hAnsi="Times New Roman"/>
          <w:sz w:val="28"/>
          <w:szCs w:val="28"/>
          <w:lang w:val="uk-UA"/>
        </w:rPr>
        <w:t xml:space="preserve">(6 – 13 % і більше), вітаміни В1, В3, С, РР та ін. У кавунах багато солей заліза й фолієвої кислоти. Крім використання у свіжому вигляді, вони є сировиною для переробної промисловості: виготовлення кавунового меду (нардек), повидла, пастили, для соління. </w:t>
      </w:r>
    </w:p>
    <w:p w:rsidR="00AD38E9" w:rsidRPr="0016460F" w:rsidRDefault="00AD38E9" w:rsidP="00AD38E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Pr="0016460F">
        <w:rPr>
          <w:rFonts w:ascii="Times New Roman" w:hAnsi="Times New Roman"/>
          <w:sz w:val="28"/>
          <w:szCs w:val="28"/>
          <w:lang w:val="uk-UA"/>
        </w:rPr>
        <w:t xml:space="preserve">аштанні культури мають велике лікувальне значення. Вони містять найважливіші фізіологічно активні речовини, які беруть участь у важливих функціях організму, в регулюванні процесів білкового та жирового обміну. Вживання плодів баштанних поліпшує роботу серця, печінки, шлунку, нирок, легень, підвищує загальний життєвий тонус організму. Наприклад, фолієва кислота, яка міститься в плодах кавуна і дині, справляє антисклеротичну й кровотворну дії.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Плоди кавунів з підвищеним вмістом пектинових речовин мають високі радіопротекторні властивості, здатні виводити з організму радіонукліди, важкі метали та інші токсичні речовини.</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Після того, як рослини почнуть утворювати нове листя, у чотирьох частинах ділянки на рядках відміряють по </w:t>
      </w:r>
      <w:smartTag w:uri="urn:schemas-microsoft-com:office:smarttags" w:element="metricconverter">
        <w:smartTagPr>
          <w:attr w:name="ProductID" w:val="10 м"/>
        </w:smartTagPr>
        <w:r w:rsidRPr="0016460F">
          <w:rPr>
            <w:rFonts w:ascii="Times New Roman" w:hAnsi="Times New Roman"/>
            <w:sz w:val="28"/>
            <w:szCs w:val="28"/>
            <w:lang w:val="uk-UA"/>
          </w:rPr>
          <w:t>10 м</w:t>
        </w:r>
      </w:smartTag>
      <w:r w:rsidRPr="0016460F">
        <w:rPr>
          <w:rFonts w:ascii="Times New Roman" w:hAnsi="Times New Roman"/>
          <w:sz w:val="28"/>
          <w:szCs w:val="28"/>
          <w:lang w:val="uk-UA"/>
        </w:rPr>
        <w:t xml:space="preserve"> і підраховують кількість рослин, що були висаджені і  зберегли життєздатність. Результати розрахунків заносять у </w:t>
      </w:r>
      <w:r>
        <w:rPr>
          <w:rFonts w:ascii="Times New Roman" w:hAnsi="Times New Roman"/>
          <w:sz w:val="28"/>
          <w:szCs w:val="28"/>
          <w:lang w:val="uk-UA"/>
        </w:rPr>
        <w:t>щоденник</w:t>
      </w:r>
      <w:r w:rsidRPr="0016460F">
        <w:rPr>
          <w:rFonts w:ascii="Times New Roman" w:hAnsi="Times New Roman"/>
          <w:sz w:val="28"/>
          <w:szCs w:val="28"/>
          <w:lang w:val="uk-UA"/>
        </w:rPr>
        <w:t>.</w:t>
      </w:r>
    </w:p>
    <w:p w:rsidR="00AD38E9" w:rsidRDefault="00AD38E9" w:rsidP="00AD38E9">
      <w:pPr>
        <w:spacing w:after="0" w:line="240" w:lineRule="auto"/>
        <w:ind w:firstLine="567"/>
        <w:jc w:val="both"/>
        <w:rPr>
          <w:rFonts w:ascii="Times New Roman" w:hAnsi="Times New Roman"/>
          <w:i/>
          <w:sz w:val="28"/>
          <w:szCs w:val="28"/>
          <w:u w:val="single"/>
          <w:lang w:val="uk-UA"/>
        </w:rPr>
      </w:pPr>
      <w:r w:rsidRPr="0016460F">
        <w:rPr>
          <w:rFonts w:ascii="Times New Roman" w:hAnsi="Times New Roman"/>
          <w:i/>
          <w:sz w:val="28"/>
          <w:szCs w:val="28"/>
          <w:u w:val="single"/>
          <w:lang w:val="uk-UA"/>
        </w:rPr>
        <w:t>Огірок, кабачок, томат, перець, баклажан, гарбуз, кавун, диня</w:t>
      </w:r>
      <w:r>
        <w:rPr>
          <w:rFonts w:ascii="Times New Roman" w:hAnsi="Times New Roman"/>
          <w:i/>
          <w:sz w:val="28"/>
          <w:szCs w:val="28"/>
          <w:u w:val="single"/>
          <w:lang w:val="uk-UA"/>
        </w:rPr>
        <w:t>, пати</w:t>
      </w:r>
      <w:r w:rsidRPr="0016460F">
        <w:rPr>
          <w:rFonts w:ascii="Times New Roman" w:hAnsi="Times New Roman"/>
          <w:i/>
          <w:sz w:val="28"/>
          <w:szCs w:val="28"/>
          <w:u w:val="single"/>
          <w:lang w:val="uk-UA"/>
        </w:rPr>
        <w:t>сон.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u w:val="single"/>
          <w:lang w:val="uk-UA"/>
        </w:rPr>
        <w:t>Огірок (Cucumis sativus)</w:t>
      </w:r>
      <w:r w:rsidRPr="0016460F">
        <w:rPr>
          <w:rFonts w:ascii="Times New Roman" w:hAnsi="Times New Roman"/>
          <w:sz w:val="28"/>
          <w:szCs w:val="28"/>
          <w:lang w:val="uk-UA"/>
        </w:rPr>
        <w:t xml:space="preserve"> </w:t>
      </w:r>
      <w:r>
        <w:rPr>
          <w:rFonts w:ascii="Times New Roman" w:hAnsi="Times New Roman"/>
          <w:sz w:val="28"/>
          <w:szCs w:val="28"/>
          <w:lang w:val="uk-UA"/>
        </w:rPr>
        <w:t>–</w:t>
      </w:r>
      <w:r w:rsidRPr="0016460F">
        <w:rPr>
          <w:rFonts w:ascii="Times New Roman" w:hAnsi="Times New Roman"/>
          <w:sz w:val="28"/>
          <w:szCs w:val="28"/>
          <w:lang w:val="uk-UA"/>
        </w:rPr>
        <w:t xml:space="preserve"> однорічна трав’яниста рослина. Коренева система стрижнева, розгалужена. Основна маса коріння розташована в орному шарі грунту. Довжина стебла і кількість бічних пагонів в значній мірі змінюються в залежності від сортових особливостей та умов вирощування.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u w:val="single"/>
          <w:lang w:val="uk-UA"/>
        </w:rPr>
        <w:t>Перець</w:t>
      </w:r>
      <w:r w:rsidRPr="0016460F">
        <w:rPr>
          <w:rFonts w:ascii="Times New Roman" w:hAnsi="Times New Roman"/>
          <w:sz w:val="28"/>
          <w:szCs w:val="28"/>
          <w:lang w:val="uk-UA"/>
        </w:rPr>
        <w:t xml:space="preserve"> введений у культуру 6 тисяч років тому в Центральній і Південній Америці. До нас перець потрапив наприкінці XVI століття, а загальне визнання завоював у середині XIX століття. З тих пір перець солодкий </w:t>
      </w:r>
      <w:r>
        <w:rPr>
          <w:rFonts w:ascii="Times New Roman" w:hAnsi="Times New Roman"/>
          <w:sz w:val="28"/>
          <w:szCs w:val="28"/>
          <w:lang w:val="uk-UA"/>
        </w:rPr>
        <w:t>–</w:t>
      </w:r>
      <w:r w:rsidRPr="0016460F">
        <w:rPr>
          <w:rFonts w:ascii="Times New Roman" w:hAnsi="Times New Roman"/>
          <w:sz w:val="28"/>
          <w:szCs w:val="28"/>
          <w:lang w:val="uk-UA"/>
        </w:rPr>
        <w:t xml:space="preserve"> одна з найулюбленіших овочевих культур у світі.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Поряд з томатом, картоплею і баклажаном перець належить до сімейства пасльонових. У дикій природі це багаторічний напівчагарник, але в культурі використовується як однолітня рослина.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Плоди перцю дуже багаті </w:t>
      </w:r>
      <w:r>
        <w:rPr>
          <w:rFonts w:ascii="Times New Roman" w:hAnsi="Times New Roman"/>
          <w:sz w:val="28"/>
          <w:szCs w:val="28"/>
          <w:lang w:val="uk-UA"/>
        </w:rPr>
        <w:t xml:space="preserve">пектиновими </w:t>
      </w:r>
      <w:r w:rsidRPr="0016460F">
        <w:rPr>
          <w:rFonts w:ascii="Times New Roman" w:hAnsi="Times New Roman"/>
          <w:sz w:val="28"/>
          <w:szCs w:val="28"/>
          <w:lang w:val="uk-UA"/>
        </w:rPr>
        <w:t xml:space="preserve">речовинами (70-380 мг на </w:t>
      </w:r>
      <w:smartTag w:uri="urn:schemas-microsoft-com:office:smarttags" w:element="metricconverter">
        <w:smartTagPr>
          <w:attr w:name="ProductID" w:val="100 г"/>
        </w:smartTagPr>
        <w:r w:rsidRPr="0016460F">
          <w:rPr>
            <w:rFonts w:ascii="Times New Roman" w:hAnsi="Times New Roman"/>
            <w:sz w:val="28"/>
            <w:szCs w:val="28"/>
            <w:lang w:val="uk-UA"/>
          </w:rPr>
          <w:t>100 г</w:t>
        </w:r>
      </w:smartTag>
      <w:r w:rsidRPr="0016460F">
        <w:rPr>
          <w:rFonts w:ascii="Times New Roman" w:hAnsi="Times New Roman"/>
          <w:sz w:val="28"/>
          <w:szCs w:val="28"/>
          <w:lang w:val="uk-UA"/>
        </w:rPr>
        <w:t xml:space="preserve"> сирої маси), містять значну кількість каротину (0,5-16,0 мг), вітамінів групи В (0,02-0,09 мг тіаміну, 0,02-0,1 мг рибофлавіну), фолієвої кислоти (1,3-2,9 мг на </w:t>
      </w:r>
      <w:smartTag w:uri="urn:schemas-microsoft-com:office:smarttags" w:element="metricconverter">
        <w:smartTagPr>
          <w:attr w:name="ProductID" w:val="100 г"/>
        </w:smartTagPr>
        <w:r w:rsidRPr="0016460F">
          <w:rPr>
            <w:rFonts w:ascii="Times New Roman" w:hAnsi="Times New Roman"/>
            <w:sz w:val="28"/>
            <w:szCs w:val="28"/>
            <w:lang w:val="uk-UA"/>
          </w:rPr>
          <w:t>100 г</w:t>
        </w:r>
      </w:smartTag>
      <w:r w:rsidRPr="0016460F">
        <w:rPr>
          <w:rFonts w:ascii="Times New Roman" w:hAnsi="Times New Roman"/>
          <w:sz w:val="28"/>
          <w:szCs w:val="28"/>
          <w:lang w:val="uk-UA"/>
        </w:rPr>
        <w:t xml:space="preserve"> сухої маси), нікотинової кислоти (6-10 мг на </w:t>
      </w:r>
      <w:smartTag w:uri="urn:schemas-microsoft-com:office:smarttags" w:element="metricconverter">
        <w:smartTagPr>
          <w:attr w:name="ProductID" w:val="100 г"/>
        </w:smartTagPr>
        <w:r w:rsidRPr="0016460F">
          <w:rPr>
            <w:rFonts w:ascii="Times New Roman" w:hAnsi="Times New Roman"/>
            <w:sz w:val="28"/>
            <w:szCs w:val="28"/>
            <w:lang w:val="uk-UA"/>
          </w:rPr>
          <w:t>100 г</w:t>
        </w:r>
      </w:smartTag>
      <w:r w:rsidRPr="0016460F">
        <w:rPr>
          <w:rFonts w:ascii="Times New Roman" w:hAnsi="Times New Roman"/>
          <w:sz w:val="28"/>
          <w:szCs w:val="28"/>
          <w:lang w:val="uk-UA"/>
        </w:rPr>
        <w:t xml:space="preserve"> сухої маси).</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noProof/>
          <w:sz w:val="28"/>
          <w:szCs w:val="28"/>
          <w:lang w:val="uk-UA" w:eastAsia="uk-UA"/>
        </w:rPr>
        <w:t xml:space="preserve">                                 </w:t>
      </w: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anchor distT="0" distB="0" distL="114300" distR="114300" simplePos="0" relativeHeight="251660288" behindDoc="1" locked="0" layoutInCell="1" allowOverlap="1">
            <wp:simplePos x="0" y="0"/>
            <wp:positionH relativeFrom="column">
              <wp:posOffset>167640</wp:posOffset>
            </wp:positionH>
            <wp:positionV relativeFrom="paragraph">
              <wp:posOffset>-120015</wp:posOffset>
            </wp:positionV>
            <wp:extent cx="2428875" cy="2714625"/>
            <wp:effectExtent l="19050" t="0" r="9525" b="0"/>
            <wp:wrapTight wrapText="bothSides">
              <wp:wrapPolygon edited="0">
                <wp:start x="-169" y="0"/>
                <wp:lineTo x="-169" y="21524"/>
                <wp:lineTo x="21685" y="21524"/>
                <wp:lineTo x="21685" y="0"/>
                <wp:lineTo x="-169" y="0"/>
              </wp:wrapPolygon>
            </wp:wrapTight>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srcRect/>
                    <a:stretch>
                      <a:fillRect/>
                    </a:stretch>
                  </pic:blipFill>
                  <pic:spPr bwMode="auto">
                    <a:xfrm>
                      <a:off x="0" y="0"/>
                      <a:ext cx="2428875" cy="2714625"/>
                    </a:xfrm>
                    <a:prstGeom prst="rect">
                      <a:avLst/>
                    </a:prstGeom>
                    <a:noFill/>
                    <a:ln w="9525">
                      <a:noFill/>
                      <a:miter lim="800000"/>
                      <a:headEnd/>
                      <a:tailEnd/>
                    </a:ln>
                  </pic:spPr>
                </pic:pic>
              </a:graphicData>
            </a:graphic>
          </wp:anchor>
        </w:drawing>
      </w: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 xml:space="preserve">Рис. 1.26 – Молоді рослини огірка у віці: </w:t>
      </w:r>
    </w:p>
    <w:p w:rsidR="00AD38E9"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 xml:space="preserve">а – одного дня, б – шести днів, </w:t>
      </w:r>
      <w:r>
        <w:rPr>
          <w:rFonts w:ascii="Times New Roman" w:hAnsi="Times New Roman"/>
          <w:sz w:val="28"/>
          <w:szCs w:val="28"/>
          <w:lang w:val="uk-UA"/>
        </w:rPr>
        <w:t xml:space="preserve">          </w:t>
      </w:r>
    </w:p>
    <w:p w:rsidR="00AD38E9" w:rsidRDefault="00AD38E9" w:rsidP="00AD38E9">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 xml:space="preserve">в – десяти днів, г – двадцяті днів, </w:t>
      </w:r>
    </w:p>
    <w:p w:rsidR="00AD38E9" w:rsidRPr="0016460F" w:rsidRDefault="00AD38E9" w:rsidP="00AD38E9">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д – тридцяти днів.</w:t>
      </w:r>
    </w:p>
    <w:p w:rsidR="00AD38E9" w:rsidRPr="0016460F"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i/>
          <w:sz w:val="28"/>
          <w:szCs w:val="28"/>
          <w:u w:val="single"/>
          <w:lang w:val="uk-UA"/>
        </w:rPr>
      </w:pPr>
    </w:p>
    <w:p w:rsidR="00AD38E9" w:rsidRDefault="00AD38E9" w:rsidP="00AD38E9">
      <w:pPr>
        <w:spacing w:after="0" w:line="240" w:lineRule="auto"/>
        <w:ind w:firstLine="567"/>
        <w:jc w:val="both"/>
        <w:rPr>
          <w:rFonts w:ascii="Times New Roman" w:hAnsi="Times New Roman"/>
          <w:i/>
          <w:sz w:val="28"/>
          <w:szCs w:val="28"/>
          <w:u w:val="single"/>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xml:space="preserve"> Ознакою перших сходів є появлення перших сім’ядолей над поверхнею ґрунту в окремих частинах ділянки (у дводольних рослин) чи розгортання перших листочків в одиничних рослин.  Масові сходи – те ж саме, але на більшій частині ділянки (рис. 1.26).</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1-й справжній  лист</w:t>
      </w:r>
      <w:r w:rsidRPr="0016460F">
        <w:rPr>
          <w:rFonts w:ascii="Times New Roman" w:hAnsi="Times New Roman"/>
          <w:sz w:val="28"/>
          <w:szCs w:val="28"/>
          <w:lang w:val="uk-UA"/>
        </w:rPr>
        <w:t xml:space="preserve">. Розгортання 1-го справжнього листа.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3-й справжній  лист</w:t>
      </w:r>
      <w:r w:rsidRPr="0016460F">
        <w:rPr>
          <w:rFonts w:ascii="Times New Roman" w:hAnsi="Times New Roman"/>
          <w:sz w:val="28"/>
          <w:szCs w:val="28"/>
          <w:lang w:val="uk-UA"/>
        </w:rPr>
        <w:t>. Розгортання 3-го справжнього листа (рис.1.26, 1.27).</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Появлення бокових пагонів</w:t>
      </w:r>
      <w:r w:rsidRPr="0016460F">
        <w:rPr>
          <w:rFonts w:ascii="Times New Roman" w:hAnsi="Times New Roman"/>
          <w:sz w:val="28"/>
          <w:szCs w:val="28"/>
          <w:lang w:val="uk-UA"/>
        </w:rPr>
        <w:t>. Початок росту перших бокових пагонів з пазух листя.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бутонів (суцвіть</w:t>
      </w:r>
      <w:r w:rsidRPr="0016460F">
        <w:rPr>
          <w:rFonts w:ascii="Times New Roman" w:hAnsi="Times New Roman"/>
          <w:sz w:val="28"/>
          <w:szCs w:val="28"/>
          <w:lang w:val="uk-UA"/>
        </w:rPr>
        <w:t>). Появлення у пазухах листя зачатків перших бутонів (суцвіть).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Розкриття перших квітів. Після масового цвітіння всіх культур, крім огірка, спостереження проводять двічі на декаду, потім – через день (рис. 1.27 - 1.29).</w:t>
      </w:r>
    </w:p>
    <w:p w:rsidR="00AD38E9" w:rsidRPr="0016460F" w:rsidRDefault="00AD38E9" w:rsidP="00AD38E9">
      <w:pPr>
        <w:spacing w:after="0" w:line="240" w:lineRule="auto"/>
        <w:jc w:val="both"/>
        <w:rPr>
          <w:rFonts w:ascii="Times New Roman" w:hAnsi="Times New Roman"/>
          <w:sz w:val="28"/>
          <w:szCs w:val="28"/>
          <w:lang w:val="uk-UA"/>
        </w:rPr>
      </w:pPr>
      <w:r>
        <w:rPr>
          <w:noProof/>
          <w:lang w:val="uk-UA" w:eastAsia="uk-UA"/>
        </w:rPr>
        <w:drawing>
          <wp:anchor distT="0" distB="0" distL="114300" distR="114300" simplePos="0" relativeHeight="251658240" behindDoc="1" locked="0" layoutInCell="1" allowOverlap="1">
            <wp:simplePos x="0" y="0"/>
            <wp:positionH relativeFrom="column">
              <wp:posOffset>-114300</wp:posOffset>
            </wp:positionH>
            <wp:positionV relativeFrom="paragraph">
              <wp:posOffset>96520</wp:posOffset>
            </wp:positionV>
            <wp:extent cx="4114800" cy="2226945"/>
            <wp:effectExtent l="19050" t="0" r="0" b="0"/>
            <wp:wrapTight wrapText="bothSides">
              <wp:wrapPolygon edited="0">
                <wp:start x="-100" y="0"/>
                <wp:lineTo x="-100" y="21434"/>
                <wp:lineTo x="21600" y="21434"/>
                <wp:lineTo x="21600" y="0"/>
                <wp:lineTo x="-100" y="0"/>
              </wp:wrapPolygon>
            </wp:wrapTight>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cstate="print"/>
                    <a:srcRect/>
                    <a:stretch>
                      <a:fillRect/>
                    </a:stretch>
                  </pic:blipFill>
                  <pic:spPr bwMode="auto">
                    <a:xfrm>
                      <a:off x="0" y="0"/>
                      <a:ext cx="4114800" cy="2226945"/>
                    </a:xfrm>
                    <a:prstGeom prst="rect">
                      <a:avLst/>
                    </a:prstGeom>
                    <a:noFill/>
                  </pic:spPr>
                </pic:pic>
              </a:graphicData>
            </a:graphic>
          </wp:anchor>
        </w:drawing>
      </w:r>
    </w:p>
    <w:p w:rsidR="00AD38E9" w:rsidRPr="0016460F" w:rsidRDefault="00AD38E9" w:rsidP="00AD38E9">
      <w:pPr>
        <w:spacing w:after="0" w:line="240" w:lineRule="auto"/>
        <w:jc w:val="both"/>
        <w:rPr>
          <w:rFonts w:ascii="Times New Roman" w:hAnsi="Times New Roman"/>
          <w:noProof/>
          <w:sz w:val="28"/>
          <w:szCs w:val="28"/>
          <w:lang w:val="uk-UA" w:eastAsia="uk-UA"/>
        </w:rPr>
      </w:pPr>
      <w:r w:rsidRPr="0016460F">
        <w:rPr>
          <w:rFonts w:ascii="Times New Roman" w:hAnsi="Times New Roman"/>
          <w:noProof/>
          <w:sz w:val="28"/>
          <w:szCs w:val="28"/>
          <w:lang w:val="uk-UA" w:eastAsia="uk-UA"/>
        </w:rPr>
        <w:t xml:space="preserve">            </w:t>
      </w:r>
    </w:p>
    <w:p w:rsidR="00AD38E9" w:rsidRDefault="00AD38E9" w:rsidP="00AD38E9">
      <w:pPr>
        <w:spacing w:after="0" w:line="240" w:lineRule="auto"/>
        <w:jc w:val="both"/>
        <w:rPr>
          <w:rFonts w:ascii="Times New Roman" w:hAnsi="Times New Roman"/>
          <w:noProof/>
          <w:sz w:val="28"/>
          <w:szCs w:val="28"/>
          <w:lang w:val="uk-UA" w:eastAsia="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noProof/>
          <w:sz w:val="28"/>
          <w:szCs w:val="28"/>
          <w:lang w:val="uk-UA" w:eastAsia="uk-UA"/>
        </w:rPr>
        <w:t>Рис. 1.</w:t>
      </w:r>
      <w:r w:rsidRPr="0016460F">
        <w:rPr>
          <w:rFonts w:ascii="Times New Roman" w:hAnsi="Times New Roman"/>
          <w:sz w:val="28"/>
          <w:szCs w:val="28"/>
          <w:lang w:val="uk-UA"/>
        </w:rPr>
        <w:t xml:space="preserve">27 - Кавун: </w:t>
      </w:r>
      <w:r>
        <w:rPr>
          <w:rFonts w:ascii="Times New Roman" w:hAnsi="Times New Roman"/>
          <w:sz w:val="28"/>
          <w:szCs w:val="28"/>
          <w:lang w:val="uk-UA"/>
        </w:rPr>
        <w:t xml:space="preserve">               </w:t>
      </w:r>
      <w:r w:rsidRPr="0016460F">
        <w:rPr>
          <w:rFonts w:ascii="Times New Roman" w:hAnsi="Times New Roman"/>
          <w:sz w:val="28"/>
          <w:szCs w:val="28"/>
          <w:lang w:val="uk-UA"/>
        </w:rPr>
        <w:t xml:space="preserve">1 </w:t>
      </w:r>
      <w:r>
        <w:rPr>
          <w:rFonts w:ascii="Times New Roman" w:hAnsi="Times New Roman"/>
          <w:sz w:val="28"/>
          <w:szCs w:val="28"/>
          <w:lang w:val="uk-UA"/>
        </w:rPr>
        <w:t>– частина стебла</w:t>
      </w: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2 </w:t>
      </w:r>
      <w:r>
        <w:rPr>
          <w:rFonts w:ascii="Times New Roman" w:hAnsi="Times New Roman"/>
          <w:sz w:val="28"/>
          <w:szCs w:val="28"/>
          <w:lang w:val="uk-UA"/>
        </w:rPr>
        <w:t>–</w:t>
      </w:r>
      <w:r w:rsidRPr="0016460F">
        <w:rPr>
          <w:rFonts w:ascii="Times New Roman" w:hAnsi="Times New Roman"/>
          <w:sz w:val="28"/>
          <w:szCs w:val="28"/>
          <w:lang w:val="uk-UA"/>
        </w:rPr>
        <w:t xml:space="preserve"> жіноча квітка; </w:t>
      </w:r>
      <w:r>
        <w:rPr>
          <w:rFonts w:ascii="Times New Roman" w:hAnsi="Times New Roman"/>
          <w:sz w:val="28"/>
          <w:szCs w:val="28"/>
          <w:lang w:val="uk-UA"/>
        </w:rPr>
        <w:t xml:space="preserve">        </w:t>
      </w:r>
      <w:r w:rsidRPr="0016460F">
        <w:rPr>
          <w:rFonts w:ascii="Times New Roman" w:hAnsi="Times New Roman"/>
          <w:sz w:val="28"/>
          <w:szCs w:val="28"/>
          <w:lang w:val="uk-UA"/>
        </w:rPr>
        <w:t xml:space="preserve">3 </w:t>
      </w:r>
      <w:r>
        <w:rPr>
          <w:rFonts w:ascii="Times New Roman" w:hAnsi="Times New Roman"/>
          <w:sz w:val="28"/>
          <w:szCs w:val="28"/>
          <w:lang w:val="uk-UA"/>
        </w:rPr>
        <w:t>–</w:t>
      </w:r>
      <w:r w:rsidRPr="0016460F">
        <w:rPr>
          <w:rFonts w:ascii="Times New Roman" w:hAnsi="Times New Roman"/>
          <w:sz w:val="28"/>
          <w:szCs w:val="28"/>
          <w:lang w:val="uk-UA"/>
        </w:rPr>
        <w:t xml:space="preserve"> чоловіча квітка; </w:t>
      </w:r>
      <w:r>
        <w:rPr>
          <w:rFonts w:ascii="Times New Roman" w:hAnsi="Times New Roman"/>
          <w:sz w:val="28"/>
          <w:szCs w:val="28"/>
          <w:lang w:val="uk-UA"/>
        </w:rPr>
        <w:t xml:space="preserve">       </w:t>
      </w:r>
      <w:r w:rsidRPr="0016460F">
        <w:rPr>
          <w:rFonts w:ascii="Times New Roman" w:hAnsi="Times New Roman"/>
          <w:sz w:val="28"/>
          <w:szCs w:val="28"/>
          <w:lang w:val="uk-UA"/>
        </w:rPr>
        <w:t xml:space="preserve">4 </w:t>
      </w:r>
      <w:r>
        <w:rPr>
          <w:rFonts w:ascii="Times New Roman" w:hAnsi="Times New Roman"/>
          <w:sz w:val="28"/>
          <w:szCs w:val="28"/>
          <w:lang w:val="uk-UA"/>
        </w:rPr>
        <w:t xml:space="preserve">– плід столового і       </w:t>
      </w:r>
      <w:r w:rsidRPr="0016460F">
        <w:rPr>
          <w:rFonts w:ascii="Times New Roman" w:hAnsi="Times New Roman"/>
          <w:sz w:val="28"/>
          <w:szCs w:val="28"/>
          <w:lang w:val="uk-UA"/>
        </w:rPr>
        <w:t xml:space="preserve">5 </w:t>
      </w:r>
      <w:r>
        <w:rPr>
          <w:rFonts w:ascii="Times New Roman" w:hAnsi="Times New Roman"/>
          <w:sz w:val="28"/>
          <w:szCs w:val="28"/>
          <w:lang w:val="uk-UA"/>
        </w:rPr>
        <w:t>–</w:t>
      </w:r>
      <w:r w:rsidRPr="0016460F">
        <w:rPr>
          <w:rFonts w:ascii="Times New Roman" w:hAnsi="Times New Roman"/>
          <w:sz w:val="28"/>
          <w:szCs w:val="28"/>
          <w:lang w:val="uk-UA"/>
        </w:rPr>
        <w:t xml:space="preserve"> кормового кавуна.</w:t>
      </w: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i/>
          <w:sz w:val="28"/>
          <w:szCs w:val="28"/>
          <w:u w:val="single"/>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Дозрівання</w:t>
      </w:r>
      <w:r w:rsidRPr="00AF6150">
        <w:rPr>
          <w:rFonts w:ascii="Times New Roman" w:hAnsi="Times New Roman"/>
          <w:i/>
          <w:sz w:val="28"/>
          <w:szCs w:val="28"/>
          <w:lang w:val="uk-UA"/>
        </w:rPr>
        <w:t>.</w:t>
      </w:r>
      <w:r w:rsidRPr="00AF6150">
        <w:rPr>
          <w:rFonts w:ascii="Times New Roman" w:hAnsi="Times New Roman"/>
          <w:sz w:val="28"/>
          <w:szCs w:val="28"/>
          <w:lang w:val="uk-UA"/>
        </w:rPr>
        <w:t xml:space="preserve"> </w:t>
      </w:r>
      <w:r w:rsidRPr="0016460F">
        <w:rPr>
          <w:rFonts w:ascii="Times New Roman" w:hAnsi="Times New Roman"/>
          <w:sz w:val="28"/>
          <w:szCs w:val="28"/>
          <w:lang w:val="uk-UA"/>
        </w:rPr>
        <w:t>Перші плоди досягли зрілого стану. Якщо плоди збирають до достигання, то дату достигання не вказують, а відзначають тільки дату збору плодів. Це перш за все стосується таких культур, як огірок, кабачок, патисон. Ознакою достигання гарбуза, дині та кавуна є підсихання плодоніжки.</w:t>
      </w:r>
    </w:p>
    <w:p w:rsidR="00AD38E9" w:rsidRDefault="00AD38E9" w:rsidP="00AD38E9">
      <w:pPr>
        <w:spacing w:after="0" w:line="240" w:lineRule="auto"/>
        <w:ind w:firstLine="567"/>
        <w:jc w:val="both"/>
        <w:rPr>
          <w:rFonts w:ascii="Times New Roman" w:hAnsi="Times New Roman"/>
          <w:sz w:val="28"/>
          <w:szCs w:val="28"/>
          <w:lang w:val="uk-UA"/>
        </w:rPr>
      </w:pPr>
      <w:r w:rsidRPr="00AF6150">
        <w:rPr>
          <w:rFonts w:ascii="Times New Roman" w:hAnsi="Times New Roman"/>
          <w:i/>
          <w:sz w:val="28"/>
          <w:szCs w:val="28"/>
          <w:u w:val="single"/>
          <w:lang w:val="uk-UA"/>
        </w:rPr>
        <w:lastRenderedPageBreak/>
        <w:t>У томатів відзначають три види стиглості</w:t>
      </w:r>
      <w:r w:rsidRPr="00AF6150">
        <w:rPr>
          <w:rFonts w:ascii="Times New Roman" w:hAnsi="Times New Roman"/>
          <w:i/>
          <w:sz w:val="28"/>
          <w:szCs w:val="28"/>
          <w:lang w:val="uk-UA"/>
        </w:rPr>
        <w:sym w:font="Symbol" w:char="F03A"/>
      </w:r>
      <w:r w:rsidRPr="00AF6150">
        <w:rPr>
          <w:rFonts w:ascii="Times New Roman" w:hAnsi="Times New Roman"/>
          <w:i/>
          <w:sz w:val="28"/>
          <w:szCs w:val="28"/>
          <w:lang w:val="uk-UA"/>
        </w:rPr>
        <w:t xml:space="preserve"> зелену, бланжеву та повну. Зелена стиглість – плоди на гроні першого порядку досягли нормального,  властивого даному сорту розміру, колір плодів зеленувато-білий. Бланжева стиглість – перші плоди придбали жовтувато-буре забарвлення, при дозріванні не лишають своїх смакових якостей, їх можна транспортувати.</w:t>
      </w:r>
      <w:r>
        <w:rPr>
          <w:rFonts w:ascii="Times New Roman" w:hAnsi="Times New Roman"/>
          <w:i/>
          <w:sz w:val="28"/>
          <w:szCs w:val="28"/>
          <w:lang w:val="uk-UA"/>
        </w:rPr>
        <w:t>Повна (біологічна стиглість) –</w:t>
      </w:r>
      <w:r w:rsidRPr="00AF6150">
        <w:rPr>
          <w:rFonts w:ascii="Times New Roman" w:hAnsi="Times New Roman"/>
          <w:i/>
          <w:sz w:val="28"/>
          <w:szCs w:val="28"/>
          <w:lang w:val="uk-UA"/>
        </w:rPr>
        <w:t xml:space="preserve"> плоди мають властивий даному сорту колір, їх можна безпосередньо їсти.</w:t>
      </w:r>
      <w:r w:rsidRPr="0016460F">
        <w:rPr>
          <w:rFonts w:ascii="Times New Roman" w:hAnsi="Times New Roman"/>
          <w:sz w:val="28"/>
          <w:szCs w:val="28"/>
          <w:lang w:val="uk-UA"/>
        </w:rPr>
        <w:t xml:space="preserve"> </w:t>
      </w:r>
    </w:p>
    <w:p w:rsidR="00AD38E9" w:rsidRPr="00AF6150" w:rsidRDefault="00AD38E9" w:rsidP="00AD38E9">
      <w:pPr>
        <w:spacing w:after="0" w:line="240" w:lineRule="auto"/>
        <w:ind w:firstLine="567"/>
        <w:jc w:val="both"/>
        <w:rPr>
          <w:rFonts w:ascii="Times New Roman" w:hAnsi="Times New Roman"/>
          <w:i/>
          <w:sz w:val="28"/>
          <w:szCs w:val="28"/>
          <w:lang w:val="uk-UA"/>
        </w:rPr>
      </w:pPr>
      <w:r w:rsidRPr="0016460F">
        <w:rPr>
          <w:rFonts w:ascii="Times New Roman" w:hAnsi="Times New Roman"/>
          <w:sz w:val="28"/>
          <w:szCs w:val="28"/>
          <w:lang w:val="uk-UA"/>
        </w:rPr>
        <w:t>Після першого збирання плодів будь-якого виду стиглості спостереження за достиганням припиняють.</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981200" cy="2390775"/>
            <wp:effectExtent l="19050" t="0" r="0" b="0"/>
            <wp:docPr id="24" name="Рисунок 30" descr="2348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34829950"/>
                    <pic:cNvPicPr>
                      <a:picLocks noChangeAspect="1" noChangeArrowheads="1"/>
                    </pic:cNvPicPr>
                  </pic:nvPicPr>
                  <pic:blipFill>
                    <a:blip r:embed="rId35" cstate="print"/>
                    <a:srcRect/>
                    <a:stretch>
                      <a:fillRect/>
                    </a:stretch>
                  </pic:blipFill>
                  <pic:spPr bwMode="auto">
                    <a:xfrm>
                      <a:off x="0" y="0"/>
                      <a:ext cx="1981200" cy="2390775"/>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2171700" cy="2390775"/>
            <wp:effectExtent l="19050" t="0" r="0" b="0"/>
            <wp:docPr id="25" name="Рисунок 31" descr="268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68100442"/>
                    <pic:cNvPicPr>
                      <a:picLocks noChangeAspect="1" noChangeArrowheads="1"/>
                    </pic:cNvPicPr>
                  </pic:nvPicPr>
                  <pic:blipFill>
                    <a:blip r:embed="rId36" cstate="print"/>
                    <a:srcRect/>
                    <a:stretch>
                      <a:fillRect/>
                    </a:stretch>
                  </pic:blipFill>
                  <pic:spPr bwMode="auto">
                    <a:xfrm>
                      <a:off x="0" y="0"/>
                      <a:ext cx="2171700" cy="23907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 xml:space="preserve">Рис. 1.28 – Огірок: 1 – стебло з      </w:t>
      </w:r>
      <w:r>
        <w:rPr>
          <w:rFonts w:ascii="Times New Roman" w:hAnsi="Times New Roman"/>
          <w:sz w:val="28"/>
          <w:szCs w:val="28"/>
          <w:lang w:val="uk-UA"/>
        </w:rPr>
        <w:t xml:space="preserve">         </w:t>
      </w:r>
      <w:r w:rsidRPr="0016460F">
        <w:rPr>
          <w:rFonts w:ascii="Times New Roman" w:hAnsi="Times New Roman"/>
          <w:sz w:val="28"/>
          <w:szCs w:val="28"/>
          <w:lang w:val="uk-UA"/>
        </w:rPr>
        <w:t>Рис.1.29 - Томат: 1 - лист; 2 - суцвіття,</w:t>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лист</w:t>
      </w:r>
      <w:r w:rsidRPr="0016460F">
        <w:rPr>
          <w:rFonts w:ascii="Times New Roman" w:hAnsi="Times New Roman"/>
          <w:sz w:val="28"/>
          <w:szCs w:val="28"/>
          <w:lang w:val="uk-UA"/>
        </w:rPr>
        <w:t xml:space="preserve">ям та квітками,                     3 - внутрішня сторона квітки,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2 – плід.                                         4 – плід, 5 - плід в розрізі.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i/>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 капусти</w:t>
      </w:r>
      <w:r w:rsidRPr="0016460F">
        <w:rPr>
          <w:rFonts w:ascii="Times New Roman" w:hAnsi="Times New Roman"/>
          <w:sz w:val="28"/>
          <w:szCs w:val="28"/>
          <w:lang w:val="uk-UA"/>
        </w:rPr>
        <w:t xml:space="preserve">  на початку розвитку спостерігаються ті ж самі фази, що і у кабачків, огірків та інших культур</w:t>
      </w:r>
      <w:r w:rsidRPr="0016460F">
        <w:rPr>
          <w:rFonts w:ascii="Times New Roman" w:hAnsi="Times New Roman"/>
          <w:sz w:val="28"/>
          <w:szCs w:val="28"/>
          <w:lang w:val="uk-UA"/>
        </w:rPr>
        <w:sym w:font="Symbol" w:char="F03A"/>
      </w:r>
      <w:r w:rsidRPr="0016460F">
        <w:rPr>
          <w:rFonts w:ascii="Times New Roman" w:hAnsi="Times New Roman"/>
          <w:sz w:val="28"/>
          <w:szCs w:val="28"/>
          <w:lang w:val="uk-UA"/>
        </w:rPr>
        <w:t xml:space="preserve"> сходи, утворення 1-го та 3-го справжніх листків (ознаки цих фаз див. вище).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Завивання голівки визначається по утворенню навколо точки росту голівки з щільно завитого листя, у кольорової капусти – по утворенню світло-жовтого суцвіття.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Технічна стиглість</w:t>
      </w:r>
      <w:r w:rsidRPr="0016460F">
        <w:rPr>
          <w:rFonts w:ascii="Times New Roman" w:hAnsi="Times New Roman"/>
          <w:sz w:val="28"/>
          <w:szCs w:val="28"/>
          <w:lang w:val="uk-UA"/>
        </w:rPr>
        <w:t>. У ранніх сортів капусти голівки, що сформувалися, стали щільними, у пізніх – покривне листя побіліло. У кольорової капусти технічну стиглість не відзначають.</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b/>
          <w:i/>
          <w:sz w:val="28"/>
          <w:szCs w:val="28"/>
          <w:u w:val="single"/>
          <w:lang w:val="uk-UA"/>
        </w:rPr>
        <w:t>Фази розвитку кормових трав (сіяних та природних)</w:t>
      </w:r>
    </w:p>
    <w:p w:rsidR="00AD38E9" w:rsidRPr="0016460F" w:rsidRDefault="00AD38E9" w:rsidP="00AD38E9">
      <w:pPr>
        <w:spacing w:after="0" w:line="240" w:lineRule="auto"/>
        <w:ind w:firstLine="567"/>
        <w:jc w:val="both"/>
        <w:rPr>
          <w:rFonts w:ascii="Times New Roman" w:hAnsi="Times New Roman"/>
          <w:sz w:val="28"/>
          <w:szCs w:val="28"/>
          <w:lang w:val="uk-UA"/>
        </w:rPr>
      </w:pPr>
      <w:r w:rsidRPr="00FD5E3F">
        <w:rPr>
          <w:rFonts w:ascii="Times New Roman" w:hAnsi="Times New Roman"/>
          <w:sz w:val="28"/>
          <w:szCs w:val="28"/>
          <w:u w:val="single"/>
          <w:lang w:val="uk-UA"/>
        </w:rPr>
        <w:t>Під природними кормовими угіддями розуміють сукупність трав’янистих рослин, які ростуть на луках, у степах, лісах, пустелях, тундрі.</w:t>
      </w:r>
      <w:r w:rsidRPr="0016460F">
        <w:rPr>
          <w:rFonts w:ascii="Times New Roman" w:hAnsi="Times New Roman"/>
          <w:sz w:val="28"/>
          <w:szCs w:val="28"/>
          <w:lang w:val="uk-UA"/>
        </w:rPr>
        <w:t xml:space="preserve"> Розмножуються вони різними способами, але природним шляхом, без участі людини. Цим вони відрізняються від сіяних, які розмножуються  шляхом сівби за допомогою сільськогосподарських машин. Багато сіяних трав нічим не відрізняються від тих, що ростуть у природних умовах (тимофіївка,  житняк та ін.). Другу частину трав людина раніше відібрала у природних </w:t>
      </w:r>
      <w:r w:rsidRPr="0016460F">
        <w:rPr>
          <w:rFonts w:ascii="Times New Roman" w:hAnsi="Times New Roman"/>
          <w:sz w:val="28"/>
          <w:szCs w:val="28"/>
          <w:lang w:val="uk-UA"/>
        </w:rPr>
        <w:lastRenderedPageBreak/>
        <w:t>умовах та істотно покращала за допомогою селекції (конюшина, люцерна, суданка та ін.).</w:t>
      </w:r>
    </w:p>
    <w:p w:rsidR="00AD38E9" w:rsidRPr="0016460F" w:rsidRDefault="00AD38E9" w:rsidP="00AD38E9">
      <w:pPr>
        <w:spacing w:after="0" w:line="240" w:lineRule="auto"/>
        <w:ind w:firstLine="567"/>
        <w:jc w:val="both"/>
        <w:rPr>
          <w:rFonts w:ascii="Times New Roman" w:hAnsi="Times New Roman"/>
          <w:sz w:val="28"/>
          <w:szCs w:val="28"/>
          <w:lang w:val="uk-UA"/>
        </w:rPr>
      </w:pPr>
      <w:r w:rsidRPr="00FD5E3F">
        <w:rPr>
          <w:rFonts w:ascii="Times New Roman" w:hAnsi="Times New Roman"/>
          <w:sz w:val="28"/>
          <w:szCs w:val="28"/>
          <w:u w:val="single"/>
          <w:lang w:val="uk-UA"/>
        </w:rPr>
        <w:t>Всі кормові трави поділяють на однорічні та багаторічні. Однорічні не мають органів вегетативного розмноження та відмирають після плодоносіння разом із кореневою системою. Багаторічні трави мають підземні (чи призе</w:t>
      </w:r>
      <w:r>
        <w:rPr>
          <w:rFonts w:ascii="Times New Roman" w:hAnsi="Times New Roman"/>
          <w:sz w:val="28"/>
          <w:szCs w:val="28"/>
          <w:u w:val="single"/>
          <w:lang w:val="uk-UA"/>
        </w:rPr>
        <w:t>мні) багаторічні пагони чи частин</w:t>
      </w:r>
      <w:r w:rsidRPr="00FD5E3F">
        <w:rPr>
          <w:rFonts w:ascii="Times New Roman" w:hAnsi="Times New Roman"/>
          <w:sz w:val="28"/>
          <w:szCs w:val="28"/>
          <w:u w:val="single"/>
          <w:lang w:val="uk-UA"/>
        </w:rPr>
        <w:t>у пагонів з бруньками поновлення.</w:t>
      </w:r>
      <w:r w:rsidRPr="0016460F">
        <w:rPr>
          <w:rFonts w:ascii="Times New Roman" w:hAnsi="Times New Roman"/>
          <w:sz w:val="28"/>
          <w:szCs w:val="28"/>
          <w:lang w:val="uk-UA"/>
        </w:rPr>
        <w:t xml:space="preserve"> Багаторічні трави, що ростуть у рік сівби, називаються травами першого року життя, у наступні роки – травами 2-го, 3-го і т.д. років життя.</w:t>
      </w:r>
    </w:p>
    <w:p w:rsidR="00AD38E9" w:rsidRPr="0016460F" w:rsidRDefault="00AD38E9" w:rsidP="00AD38E9">
      <w:pPr>
        <w:spacing w:after="0" w:line="240" w:lineRule="auto"/>
        <w:ind w:firstLine="567"/>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476375" cy="2247900"/>
            <wp:effectExtent l="19050" t="0" r="9525" b="0"/>
            <wp:docPr id="26" name="Рисунок 32" descr="408_html_753ff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408_html_753ff960"/>
                    <pic:cNvPicPr>
                      <a:picLocks noChangeAspect="1" noChangeArrowheads="1"/>
                    </pic:cNvPicPr>
                  </pic:nvPicPr>
                  <pic:blipFill>
                    <a:blip r:embed="rId37" cstate="print"/>
                    <a:srcRect/>
                    <a:stretch>
                      <a:fillRect/>
                    </a:stretch>
                  </pic:blipFill>
                  <pic:spPr bwMode="auto">
                    <a:xfrm>
                      <a:off x="0" y="0"/>
                      <a:ext cx="1476375" cy="224790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285875" cy="2276475"/>
            <wp:effectExtent l="19050" t="0" r="9525" b="0"/>
            <wp:docPr id="27" name="Рисунок 33" descr="408_html_3737a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408_html_3737a71c"/>
                    <pic:cNvPicPr>
                      <a:picLocks noChangeAspect="1" noChangeArrowheads="1"/>
                    </pic:cNvPicPr>
                  </pic:nvPicPr>
                  <pic:blipFill>
                    <a:blip r:embed="rId38" cstate="print"/>
                    <a:srcRect/>
                    <a:stretch>
                      <a:fillRect/>
                    </a:stretch>
                  </pic:blipFill>
                  <pic:spPr bwMode="auto">
                    <a:xfrm>
                      <a:off x="0" y="0"/>
                      <a:ext cx="1285875" cy="2276475"/>
                    </a:xfrm>
                    <a:prstGeom prst="rect">
                      <a:avLst/>
                    </a:prstGeom>
                    <a:noFill/>
                    <a:ln w="9525">
                      <a:noFill/>
                      <a:miter lim="800000"/>
                      <a:headEnd/>
                      <a:tailEnd/>
                    </a:ln>
                  </pic:spPr>
                </pic:pic>
              </a:graphicData>
            </a:graphic>
          </wp:inline>
        </w:drawing>
      </w:r>
    </w:p>
    <w:p w:rsidR="00AD38E9" w:rsidRPr="0016460F" w:rsidRDefault="00AD38E9" w:rsidP="00AD38E9">
      <w:pPr>
        <w:spacing w:after="0" w:line="360" w:lineRule="auto"/>
        <w:jc w:val="both"/>
        <w:rPr>
          <w:rFonts w:ascii="Times New Roman" w:hAnsi="Times New Roman"/>
          <w:sz w:val="28"/>
          <w:szCs w:val="28"/>
          <w:lang w:val="uk-UA"/>
        </w:rPr>
      </w:pPr>
      <w:r w:rsidRPr="0016460F">
        <w:rPr>
          <w:rFonts w:ascii="Times New Roman" w:hAnsi="Times New Roman"/>
          <w:sz w:val="28"/>
          <w:szCs w:val="28"/>
          <w:lang w:val="uk-UA"/>
        </w:rPr>
        <w:t xml:space="preserve">                                 1                                                      </w:t>
      </w:r>
      <w:r>
        <w:rPr>
          <w:rFonts w:ascii="Times New Roman" w:hAnsi="Times New Roman"/>
          <w:sz w:val="28"/>
          <w:szCs w:val="28"/>
          <w:lang w:val="uk-UA"/>
        </w:rPr>
        <w:t xml:space="preserve">     </w:t>
      </w:r>
      <w:r w:rsidRPr="0016460F">
        <w:rPr>
          <w:rFonts w:ascii="Times New Roman" w:hAnsi="Times New Roman"/>
          <w:sz w:val="28"/>
          <w:szCs w:val="28"/>
          <w:lang w:val="uk-UA"/>
        </w:rPr>
        <w:t>2</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Рис. 1.30 –  Багаторічні бобові трави: 1 </w:t>
      </w:r>
      <w:r>
        <w:rPr>
          <w:rFonts w:ascii="Times New Roman" w:hAnsi="Times New Roman"/>
          <w:sz w:val="28"/>
          <w:szCs w:val="28"/>
          <w:lang w:val="uk-UA"/>
        </w:rPr>
        <w:t>–</w:t>
      </w:r>
      <w:r w:rsidRPr="0016460F">
        <w:rPr>
          <w:rFonts w:ascii="Times New Roman" w:hAnsi="Times New Roman"/>
          <w:sz w:val="28"/>
          <w:szCs w:val="28"/>
          <w:lang w:val="uk-UA"/>
        </w:rPr>
        <w:t xml:space="preserve"> люцерна посівна синя; </w:t>
      </w:r>
      <w:r>
        <w:rPr>
          <w:rFonts w:ascii="Times New Roman" w:hAnsi="Times New Roman"/>
          <w:sz w:val="28"/>
          <w:szCs w:val="28"/>
          <w:lang w:val="uk-UA"/>
        </w:rPr>
        <w:t xml:space="preserve">             </w:t>
      </w:r>
      <w:r w:rsidRPr="0016460F">
        <w:rPr>
          <w:rFonts w:ascii="Times New Roman" w:hAnsi="Times New Roman"/>
          <w:sz w:val="28"/>
          <w:szCs w:val="28"/>
          <w:lang w:val="uk-UA"/>
        </w:rPr>
        <w:t xml:space="preserve">ліворуч </w:t>
      </w:r>
      <w:r>
        <w:rPr>
          <w:rFonts w:ascii="Times New Roman" w:hAnsi="Times New Roman"/>
          <w:sz w:val="28"/>
          <w:szCs w:val="28"/>
          <w:lang w:val="uk-UA"/>
        </w:rPr>
        <w:t>–</w:t>
      </w:r>
      <w:r w:rsidRPr="0016460F">
        <w:rPr>
          <w:rFonts w:ascii="Times New Roman" w:hAnsi="Times New Roman"/>
          <w:sz w:val="28"/>
          <w:szCs w:val="28"/>
          <w:lang w:val="uk-UA"/>
        </w:rPr>
        <w:t xml:space="preserve"> насіння, праворуч – квітка; 2 </w:t>
      </w:r>
      <w:r>
        <w:rPr>
          <w:rFonts w:ascii="Times New Roman" w:hAnsi="Times New Roman"/>
          <w:sz w:val="28"/>
          <w:szCs w:val="28"/>
          <w:lang w:val="uk-UA"/>
        </w:rPr>
        <w:t>–</w:t>
      </w:r>
      <w:r w:rsidRPr="0016460F">
        <w:rPr>
          <w:rFonts w:ascii="Times New Roman" w:hAnsi="Times New Roman"/>
          <w:sz w:val="28"/>
          <w:szCs w:val="28"/>
          <w:lang w:val="uk-UA"/>
        </w:rPr>
        <w:t xml:space="preserve"> конюшина рожева, зліва </w:t>
      </w:r>
      <w:r>
        <w:rPr>
          <w:rFonts w:ascii="Times New Roman" w:hAnsi="Times New Roman"/>
          <w:sz w:val="28"/>
          <w:szCs w:val="28"/>
          <w:lang w:val="uk-UA"/>
        </w:rPr>
        <w:t>–</w:t>
      </w:r>
      <w:r w:rsidRPr="0016460F">
        <w:rPr>
          <w:rFonts w:ascii="Times New Roman" w:hAnsi="Times New Roman"/>
          <w:sz w:val="28"/>
          <w:szCs w:val="28"/>
          <w:lang w:val="uk-UA"/>
        </w:rPr>
        <w:t xml:space="preserve"> насіння, праворуч </w:t>
      </w:r>
      <w:r>
        <w:rPr>
          <w:rFonts w:ascii="Times New Roman" w:hAnsi="Times New Roman"/>
          <w:sz w:val="28"/>
          <w:szCs w:val="28"/>
          <w:lang w:val="uk-UA"/>
        </w:rPr>
        <w:t>–</w:t>
      </w:r>
      <w:r w:rsidRPr="0016460F">
        <w:rPr>
          <w:rFonts w:ascii="Times New Roman" w:hAnsi="Times New Roman"/>
          <w:sz w:val="28"/>
          <w:szCs w:val="28"/>
          <w:lang w:val="uk-UA"/>
        </w:rPr>
        <w:t xml:space="preserve"> квітка.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266825" cy="3067050"/>
            <wp:effectExtent l="19050" t="0" r="9525" b="0"/>
            <wp:docPr id="40" name="Рисунок 34" descr="408_html_m6c9d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408_html_m6c9d7393"/>
                    <pic:cNvPicPr>
                      <a:picLocks noChangeAspect="1" noChangeArrowheads="1"/>
                    </pic:cNvPicPr>
                  </pic:nvPicPr>
                  <pic:blipFill>
                    <a:blip r:embed="rId39" cstate="print"/>
                    <a:srcRect/>
                    <a:stretch>
                      <a:fillRect/>
                    </a:stretch>
                  </pic:blipFill>
                  <pic:spPr bwMode="auto">
                    <a:xfrm>
                      <a:off x="0" y="0"/>
                      <a:ext cx="1266825" cy="306705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952500" cy="3009900"/>
            <wp:effectExtent l="19050" t="0" r="0" b="0"/>
            <wp:docPr id="39" name="Рисунок 35" descr="408_html_m2233d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408_html_m2233d2bd"/>
                    <pic:cNvPicPr>
                      <a:picLocks noChangeAspect="1" noChangeArrowheads="1"/>
                    </pic:cNvPicPr>
                  </pic:nvPicPr>
                  <pic:blipFill>
                    <a:blip r:embed="rId40" cstate="print"/>
                    <a:srcRect/>
                    <a:stretch>
                      <a:fillRect/>
                    </a:stretch>
                  </pic:blipFill>
                  <pic:spPr bwMode="auto">
                    <a:xfrm>
                      <a:off x="0" y="0"/>
                      <a:ext cx="952500" cy="300990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257300" cy="3105150"/>
            <wp:effectExtent l="19050" t="0" r="0" b="0"/>
            <wp:docPr id="38" name="Рисунок 36" descr="408_html_74740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408_html_7474009b"/>
                    <pic:cNvPicPr>
                      <a:picLocks noChangeAspect="1" noChangeArrowheads="1"/>
                    </pic:cNvPicPr>
                  </pic:nvPicPr>
                  <pic:blipFill>
                    <a:blip r:embed="rId41" cstate="print"/>
                    <a:srcRect/>
                    <a:stretch>
                      <a:fillRect/>
                    </a:stretch>
                  </pic:blipFill>
                  <pic:spPr bwMode="auto">
                    <a:xfrm>
                      <a:off x="0" y="0"/>
                      <a:ext cx="1257300" cy="310515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1                                         2                                    3</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lastRenderedPageBreak/>
        <w:t xml:space="preserve">Рис. 1.31 – Багаторічні злакові трави: 1 </w:t>
      </w:r>
      <w:r>
        <w:rPr>
          <w:rFonts w:ascii="Times New Roman" w:hAnsi="Times New Roman"/>
          <w:sz w:val="28"/>
          <w:szCs w:val="28"/>
          <w:lang w:val="uk-UA"/>
        </w:rPr>
        <w:t>– тимофіївка лучн</w:t>
      </w:r>
      <w:r w:rsidRPr="0016460F">
        <w:rPr>
          <w:rFonts w:ascii="Times New Roman" w:hAnsi="Times New Roman"/>
          <w:sz w:val="28"/>
          <w:szCs w:val="28"/>
          <w:lang w:val="uk-UA"/>
        </w:rPr>
        <w:t xml:space="preserve">а, праворуч </w:t>
      </w:r>
      <w:r>
        <w:rPr>
          <w:rFonts w:ascii="Times New Roman" w:hAnsi="Times New Roman"/>
          <w:sz w:val="28"/>
          <w:szCs w:val="28"/>
          <w:lang w:val="uk-UA"/>
        </w:rPr>
        <w:t>–</w:t>
      </w:r>
      <w:r w:rsidRPr="0016460F">
        <w:rPr>
          <w:rFonts w:ascii="Times New Roman" w:hAnsi="Times New Roman"/>
          <w:sz w:val="28"/>
          <w:szCs w:val="28"/>
          <w:lang w:val="uk-UA"/>
        </w:rPr>
        <w:t xml:space="preserve"> зернівка (насіння) і вид окремого кол</w:t>
      </w:r>
      <w:r>
        <w:rPr>
          <w:rFonts w:ascii="Times New Roman" w:hAnsi="Times New Roman"/>
          <w:sz w:val="28"/>
          <w:szCs w:val="28"/>
          <w:lang w:val="uk-UA"/>
        </w:rPr>
        <w:t>оска збоку; 2 – пирій безкореневищний;                  3 – тонконіг лучн</w:t>
      </w:r>
      <w:r w:rsidRPr="0016460F">
        <w:rPr>
          <w:rFonts w:ascii="Times New Roman" w:hAnsi="Times New Roman"/>
          <w:sz w:val="28"/>
          <w:szCs w:val="28"/>
          <w:lang w:val="uk-UA"/>
        </w:rPr>
        <w:t>ий.</w:t>
      </w:r>
    </w:p>
    <w:p w:rsidR="00AD38E9"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Багаторічні трави належать до родини бобових і злакових. </w:t>
      </w:r>
      <w:r>
        <w:rPr>
          <w:rFonts w:ascii="Times New Roman" w:hAnsi="Times New Roman"/>
          <w:sz w:val="28"/>
          <w:szCs w:val="28"/>
          <w:lang w:val="uk-UA"/>
        </w:rPr>
        <w:t xml:space="preserve">                            </w:t>
      </w:r>
      <w:r w:rsidRPr="0016460F">
        <w:rPr>
          <w:rFonts w:ascii="Times New Roman" w:hAnsi="Times New Roman"/>
          <w:sz w:val="28"/>
          <w:szCs w:val="28"/>
          <w:lang w:val="uk-UA"/>
        </w:rPr>
        <w:t xml:space="preserve">З бобових багаторічних трав у польовому кормовиробництві поширені конюшина червона (лучна), люцерна посівна й еспарцет (рис 1.30), із злакових </w:t>
      </w:r>
      <w:r>
        <w:rPr>
          <w:rFonts w:ascii="Times New Roman" w:hAnsi="Times New Roman"/>
          <w:sz w:val="28"/>
          <w:szCs w:val="28"/>
          <w:lang w:val="uk-UA"/>
        </w:rPr>
        <w:t>–</w:t>
      </w:r>
      <w:r w:rsidRPr="0016460F">
        <w:rPr>
          <w:rFonts w:ascii="Times New Roman" w:hAnsi="Times New Roman"/>
          <w:sz w:val="28"/>
          <w:szCs w:val="28"/>
          <w:lang w:val="uk-UA"/>
        </w:rPr>
        <w:t xml:space="preserve"> тимофіївка лучна, вівсяниця (костриця) лучна, стоколос (кострець) безостий, житняк, пирій безкореневищний, райграс високий, грястиця збірна та інші (рис. 1.31). </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Багаторічні злакові трави висівають у сумішах з бобовими травами при створенні культурних сіножатей, пасовищ у кормових та ґрунтозахисних сівозмінах на схилах балок.</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У північних (поліських) районах країни більш поширена конюшина лучна, в південних лісостепових і в Степу — люцерна посівна та еспарцет. У Лісостепу добре ростуть конюшина лучна, люцерна посівна, еспарцет, лядвенець рогатий. Найвищі врожаї цих трав збирають у районах достатнього зволоження.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Високі врожаї дає конюшина також на дерново-підзолистих суглинистих ґрунтах Полісся. Наприклад, на Костопільській сортодільниці Рівненської області з двох укосів збирали сіна конюшини червоної по 89, а на Рівненській сортодільниці 71 ц/га.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Кормові культури використовують на зелений корм, сіно, сінаж, силос, для виготовлення трав</w:t>
      </w:r>
      <w:r w:rsidRPr="0016460F">
        <w:rPr>
          <w:rFonts w:ascii="Times New Roman" w:hAnsi="Times New Roman"/>
          <w:sz w:val="28"/>
          <w:szCs w:val="28"/>
          <w:lang w:val="uk-UA"/>
        </w:rPr>
        <w:sym w:font="Symbol" w:char="F0A2"/>
      </w:r>
      <w:r w:rsidRPr="0016460F">
        <w:rPr>
          <w:rFonts w:ascii="Times New Roman" w:hAnsi="Times New Roman"/>
          <w:sz w:val="28"/>
          <w:szCs w:val="28"/>
          <w:lang w:val="uk-UA"/>
        </w:rPr>
        <w:t>яного борошна та для інших цілей. За теперішнього часу швидко розповсюджуються нові перспективні кормові культури</w:t>
      </w:r>
      <w:r w:rsidRPr="0016460F">
        <w:rPr>
          <w:rFonts w:ascii="Times New Roman" w:hAnsi="Times New Roman"/>
          <w:sz w:val="28"/>
          <w:szCs w:val="28"/>
          <w:lang w:val="uk-UA"/>
        </w:rPr>
        <w:sym w:font="Symbol" w:char="F03A"/>
      </w:r>
      <w:r>
        <w:rPr>
          <w:rFonts w:ascii="Times New Roman" w:hAnsi="Times New Roman"/>
          <w:sz w:val="28"/>
          <w:szCs w:val="28"/>
          <w:lang w:val="uk-UA"/>
        </w:rPr>
        <w:t xml:space="preserve"> </w:t>
      </w:r>
      <w:r w:rsidRPr="0016460F">
        <w:rPr>
          <w:rFonts w:ascii="Times New Roman" w:hAnsi="Times New Roman"/>
          <w:sz w:val="28"/>
          <w:szCs w:val="28"/>
          <w:lang w:val="uk-UA"/>
        </w:rPr>
        <w:t xml:space="preserve"> окопник, топінамбур та ін. Однак</w:t>
      </w:r>
      <w:r>
        <w:rPr>
          <w:rFonts w:ascii="Times New Roman" w:hAnsi="Times New Roman"/>
          <w:sz w:val="28"/>
          <w:szCs w:val="28"/>
          <w:lang w:val="uk-UA"/>
        </w:rPr>
        <w:t>,</w:t>
      </w:r>
      <w:r w:rsidRPr="0016460F">
        <w:rPr>
          <w:rFonts w:ascii="Times New Roman" w:hAnsi="Times New Roman"/>
          <w:sz w:val="28"/>
          <w:szCs w:val="28"/>
          <w:lang w:val="uk-UA"/>
        </w:rPr>
        <w:t xml:space="preserve"> вони поки що складають невелику долю силосу, що заготовлюють. В основному використовують такі культури, як кукурудза, соняшник, сорго, кормова капуста, кінські боби, а також одн</w:t>
      </w:r>
      <w:r>
        <w:rPr>
          <w:rFonts w:ascii="Times New Roman" w:hAnsi="Times New Roman"/>
          <w:sz w:val="28"/>
          <w:szCs w:val="28"/>
          <w:lang w:val="uk-UA"/>
        </w:rPr>
        <w:t>орічні бобово-злакові суміші: ви</w:t>
      </w:r>
      <w:r w:rsidRPr="0016460F">
        <w:rPr>
          <w:rFonts w:ascii="Times New Roman" w:hAnsi="Times New Roman"/>
          <w:sz w:val="28"/>
          <w:szCs w:val="28"/>
          <w:lang w:val="uk-UA"/>
        </w:rPr>
        <w:t>ко-вівсяну, горохо-вівсяну, бобово-ячмінну та ін.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Однорічні бобові трави проходять ті ж самі фази, що і зернові бобові, тобто сходи, утворення перших листків, утворення суцвіть, цвітіння, дозрівання.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Однорічні злакові трави  проходять фази, аналогічні тим, що проходять зернові злаки. Основні фази це</w:t>
      </w:r>
      <w:r w:rsidRPr="0016460F">
        <w:rPr>
          <w:rFonts w:ascii="Times New Roman" w:hAnsi="Times New Roman"/>
          <w:sz w:val="28"/>
          <w:szCs w:val="28"/>
          <w:lang w:val="uk-UA"/>
        </w:rPr>
        <w:sym w:font="Symbol" w:char="F03A"/>
      </w:r>
      <w:r w:rsidRPr="0016460F">
        <w:rPr>
          <w:rFonts w:ascii="Times New Roman" w:hAnsi="Times New Roman"/>
          <w:sz w:val="28"/>
          <w:szCs w:val="28"/>
          <w:lang w:val="uk-UA"/>
        </w:rPr>
        <w:t xml:space="preserve"> сходи, 3-й лист</w:t>
      </w:r>
      <w:r>
        <w:rPr>
          <w:rFonts w:ascii="Times New Roman" w:hAnsi="Times New Roman"/>
          <w:sz w:val="28"/>
          <w:szCs w:val="28"/>
          <w:lang w:val="uk-UA"/>
        </w:rPr>
        <w:t>ок</w:t>
      </w:r>
      <w:r w:rsidRPr="0016460F">
        <w:rPr>
          <w:rFonts w:ascii="Times New Roman" w:hAnsi="Times New Roman"/>
          <w:sz w:val="28"/>
          <w:szCs w:val="28"/>
          <w:lang w:val="uk-UA"/>
        </w:rPr>
        <w:t>, кущіння, колосіння (викидання волоті), цвітіння, дозрівання.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Багаторічні сіяні трави першого рогу життя, як бобові, так і злакові (райграс, тимофіївка лугова та ін.) проходять ті ж самі фази з аналогічними ознаками, що і сільськогосподарські культури.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Спостереження за багаторічними тр</w:t>
      </w:r>
      <w:r>
        <w:rPr>
          <w:rFonts w:ascii="Times New Roman" w:hAnsi="Times New Roman"/>
          <w:sz w:val="28"/>
          <w:szCs w:val="28"/>
          <w:lang w:val="uk-UA"/>
        </w:rPr>
        <w:t xml:space="preserve">авами та перспективними </w:t>
      </w:r>
      <w:r w:rsidRPr="0016460F">
        <w:rPr>
          <w:rFonts w:ascii="Times New Roman" w:hAnsi="Times New Roman"/>
          <w:sz w:val="28"/>
          <w:szCs w:val="28"/>
          <w:lang w:val="uk-UA"/>
        </w:rPr>
        <w:t xml:space="preserve">кормовими культурами другого і наступних років життя починаються з фази поновлення вегетації, дату якої відзначають, якщо ознаки фази зареєстровані на більшій частині ділянки спостереження. Її ознаки для злакових </w:t>
      </w:r>
      <w:r>
        <w:rPr>
          <w:rFonts w:ascii="Times New Roman" w:hAnsi="Times New Roman"/>
          <w:sz w:val="28"/>
          <w:szCs w:val="28"/>
          <w:lang w:val="uk-UA"/>
        </w:rPr>
        <w:t>–</w:t>
      </w:r>
      <w:r w:rsidRPr="0016460F">
        <w:rPr>
          <w:rFonts w:ascii="Times New Roman" w:hAnsi="Times New Roman"/>
          <w:sz w:val="28"/>
          <w:szCs w:val="28"/>
          <w:lang w:val="uk-UA"/>
        </w:rPr>
        <w:t xml:space="preserve"> це появлення свіжої зелені, для конюшини </w:t>
      </w:r>
      <w:r>
        <w:rPr>
          <w:rFonts w:ascii="Times New Roman" w:hAnsi="Times New Roman"/>
          <w:sz w:val="28"/>
          <w:szCs w:val="28"/>
          <w:lang w:val="uk-UA"/>
        </w:rPr>
        <w:t>–</w:t>
      </w:r>
      <w:r w:rsidRPr="0016460F">
        <w:rPr>
          <w:rFonts w:ascii="Times New Roman" w:hAnsi="Times New Roman"/>
          <w:sz w:val="28"/>
          <w:szCs w:val="28"/>
          <w:lang w:val="uk-UA"/>
        </w:rPr>
        <w:t xml:space="preserve"> перших листочків, для люцерни – </w:t>
      </w:r>
      <w:r w:rsidRPr="0016460F">
        <w:rPr>
          <w:rFonts w:ascii="Times New Roman" w:hAnsi="Times New Roman"/>
          <w:sz w:val="28"/>
          <w:szCs w:val="28"/>
          <w:lang w:val="uk-UA"/>
        </w:rPr>
        <w:lastRenderedPageBreak/>
        <w:t>нових пагонів. Далі фази розвитку такі ж, як і у однорічних трав. Перед зимівлею відзначають дату припинення вегетації.</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Наступною черговою фазою буде</w:t>
      </w:r>
      <w:r w:rsidRPr="0016460F">
        <w:rPr>
          <w:rFonts w:ascii="Times New Roman" w:hAnsi="Times New Roman"/>
          <w:sz w:val="28"/>
          <w:szCs w:val="28"/>
          <w:lang w:val="uk-UA"/>
        </w:rPr>
        <w:sym w:font="Symbol" w:char="F03A"/>
      </w:r>
      <w:r w:rsidRPr="0016460F">
        <w:rPr>
          <w:rFonts w:ascii="Times New Roman" w:hAnsi="Times New Roman"/>
          <w:sz w:val="28"/>
          <w:szCs w:val="28"/>
          <w:lang w:val="uk-UA"/>
        </w:rPr>
        <w:t xml:space="preserve"> у злакових – колосіння (викидання волоті), у багаторічних перспективних кормових культур, однорічних та багаторічних бобових трав і мальви – утворення суцвіть. Далі будуть спостерігатися фази цвітіння та дозрівання.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Спостереження за фазами розвитку сіяних трав прово</w:t>
      </w:r>
      <w:r>
        <w:rPr>
          <w:rFonts w:ascii="Times New Roman" w:hAnsi="Times New Roman"/>
          <w:sz w:val="28"/>
          <w:szCs w:val="28"/>
          <w:lang w:val="uk-UA"/>
        </w:rPr>
        <w:t>дять на 4-х повторних</w:t>
      </w:r>
      <w:r w:rsidRPr="0016460F">
        <w:rPr>
          <w:rFonts w:ascii="Times New Roman" w:hAnsi="Times New Roman"/>
          <w:sz w:val="28"/>
          <w:szCs w:val="28"/>
          <w:lang w:val="uk-UA"/>
        </w:rPr>
        <w:t xml:space="preserve"> ділянк</w:t>
      </w:r>
      <w:r>
        <w:rPr>
          <w:rFonts w:ascii="Times New Roman" w:hAnsi="Times New Roman"/>
          <w:sz w:val="28"/>
          <w:szCs w:val="28"/>
          <w:lang w:val="uk-UA"/>
        </w:rPr>
        <w:t>ах</w:t>
      </w:r>
      <w:r w:rsidRPr="0016460F">
        <w:rPr>
          <w:rFonts w:ascii="Times New Roman" w:hAnsi="Times New Roman"/>
          <w:sz w:val="28"/>
          <w:szCs w:val="28"/>
          <w:lang w:val="uk-UA"/>
        </w:rPr>
        <w:t xml:space="preserve"> спостереження. На кожній повторності оглядають десять будь-яких стеблин першого порядку чи рослин, а потім визначають процент рослин (стеблин), що вступили до даної фази. На посівах перспективних кормових культур спостереження проводять на одних і тих же рослинах.</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Фенологічні спостереження за злаково-бобовими травосумішами  ведуть по одному злаковому і одному бобовому компонентам, які переважно зустрічаються. Записи по кожному проводять на окремих сторінках </w:t>
      </w:r>
      <w:r>
        <w:rPr>
          <w:rFonts w:ascii="Times New Roman" w:hAnsi="Times New Roman"/>
          <w:sz w:val="28"/>
          <w:szCs w:val="28"/>
          <w:lang w:val="uk-UA"/>
        </w:rPr>
        <w:t>щоденника феноспостережень</w:t>
      </w:r>
      <w:r w:rsidRPr="0016460F">
        <w:rPr>
          <w:rFonts w:ascii="Times New Roman" w:hAnsi="Times New Roman"/>
          <w:sz w:val="28"/>
          <w:szCs w:val="28"/>
          <w:lang w:val="uk-UA"/>
        </w:rPr>
        <w:t>.</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Фенологічні спостереження на посівах багаторічних та однорічних трав ведуть два рази на декаду, крім періоду від початку утворення суцвіть чи колосіння (викидання) до масового цвітіння, коли огляд рослин проводять через день.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Фенологічні спостереження на природних кормових угіддях (пасовищах та сінокосах) проводять по двом-трьом видам трав, які переважають у травостої. Це рослини-індикатори з числа злакових, бобових та різнотрав’я. Запис по кожній рослині-індикатору проводять на окремих сторінках </w:t>
      </w:r>
      <w:r>
        <w:rPr>
          <w:rFonts w:ascii="Times New Roman" w:hAnsi="Times New Roman"/>
          <w:sz w:val="28"/>
          <w:szCs w:val="28"/>
          <w:lang w:val="uk-UA"/>
        </w:rPr>
        <w:t>щоденника.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Початок і масове наставання фаз у трав природних кормових угідь проводять візуально без підраховування кількості рослин, що вступили до фази.</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sz w:val="28"/>
          <w:szCs w:val="28"/>
          <w:lang w:val="uk-UA"/>
        </w:rPr>
        <w:t xml:space="preserve">  </w:t>
      </w:r>
      <w:r w:rsidRPr="0016460F">
        <w:rPr>
          <w:rFonts w:ascii="Times New Roman" w:hAnsi="Times New Roman"/>
          <w:b/>
          <w:i/>
          <w:sz w:val="28"/>
          <w:szCs w:val="28"/>
          <w:u w:val="single"/>
          <w:lang w:val="uk-UA"/>
        </w:rPr>
        <w:t>Фази розвитку плодових культур та їх ознаки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Для спостережень за фазами розвитку  плодових культур вибирають 20 постійних екземплярів. Дерево чи кущ вважають такими, що вступили у будь-яку фазу, якщо ознаки цієї фази спостерігаються хоча б на окремих гілках даного екземпляру. Однак</w:t>
      </w:r>
      <w:r>
        <w:rPr>
          <w:rFonts w:ascii="Times New Roman" w:hAnsi="Times New Roman"/>
          <w:sz w:val="28"/>
          <w:szCs w:val="28"/>
          <w:lang w:val="uk-UA"/>
        </w:rPr>
        <w:t>.</w:t>
      </w:r>
      <w:r w:rsidRPr="0016460F">
        <w:rPr>
          <w:rFonts w:ascii="Times New Roman" w:hAnsi="Times New Roman"/>
          <w:sz w:val="28"/>
          <w:szCs w:val="28"/>
          <w:lang w:val="uk-UA"/>
        </w:rPr>
        <w:t xml:space="preserve"> у деяких плодових культур у певних умовах спостерігається періодичність у родючості. У цьому випадку</w:t>
      </w:r>
      <w:r>
        <w:rPr>
          <w:rFonts w:ascii="Times New Roman" w:hAnsi="Times New Roman"/>
          <w:sz w:val="28"/>
          <w:szCs w:val="28"/>
          <w:lang w:val="uk-UA"/>
        </w:rPr>
        <w:t>,</w:t>
      </w:r>
      <w:r w:rsidRPr="0016460F">
        <w:rPr>
          <w:rFonts w:ascii="Times New Roman" w:hAnsi="Times New Roman"/>
          <w:sz w:val="28"/>
          <w:szCs w:val="28"/>
          <w:lang w:val="uk-UA"/>
        </w:rPr>
        <w:t xml:space="preserve"> долю охоплення (%) фазою цвітіння підраховують від кількості дерев, які не "відпочивають" у конкретному році. У зв'язку з цим у день початку цвітіння окремим рядком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приводиться кількість дерев, які не "відпочивають" у кожній повторності та їх загальна кількість.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При визначенні строків наставання фаз гілки, які знаходяться нижче </w:t>
      </w:r>
      <w:r>
        <w:rPr>
          <w:rFonts w:ascii="Times New Roman" w:hAnsi="Times New Roman"/>
          <w:sz w:val="28"/>
          <w:szCs w:val="28"/>
          <w:lang w:val="uk-UA"/>
        </w:rPr>
        <w:t xml:space="preserve">         </w:t>
      </w:r>
      <w:smartTag w:uri="urn:schemas-microsoft-com:office:smarttags" w:element="metricconverter">
        <w:smartTagPr>
          <w:attr w:name="ProductID" w:val="50 см"/>
        </w:smartTagPr>
        <w:r w:rsidRPr="0016460F">
          <w:rPr>
            <w:rFonts w:ascii="Times New Roman" w:hAnsi="Times New Roman"/>
            <w:sz w:val="28"/>
            <w:szCs w:val="28"/>
            <w:lang w:val="uk-UA"/>
          </w:rPr>
          <w:t>50 см</w:t>
        </w:r>
      </w:smartTag>
      <w:r w:rsidRPr="0016460F">
        <w:rPr>
          <w:rFonts w:ascii="Times New Roman" w:hAnsi="Times New Roman"/>
          <w:sz w:val="28"/>
          <w:szCs w:val="28"/>
          <w:lang w:val="uk-UA"/>
        </w:rPr>
        <w:t xml:space="preserve"> від землі, до розрахунку не приймають.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Плодові культури діляться на насінні (яблуня, груша, айва та ін.); кісточкові (слива, вишня, черешня, абрикос, персик та ін.); ягідні (смородина, аґрус, малина, горобина, виноград, суниці та ін.); горіхоплідні (грецький </w:t>
      </w:r>
      <w:r w:rsidRPr="0016460F">
        <w:rPr>
          <w:rFonts w:ascii="Times New Roman" w:hAnsi="Times New Roman"/>
          <w:sz w:val="28"/>
          <w:szCs w:val="28"/>
          <w:lang w:val="uk-UA"/>
        </w:rPr>
        <w:lastRenderedPageBreak/>
        <w:t>горіх, фундук, мигдаль та ін.); цитрусові (лимон, мандарин, апельсин); субтропічні (гранат, хурма та ін.).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провідних плодових культур, які вирощуються в Україні (за винятком винограду), спостерігають такі фази: набубнявіння бруньок, розпукування бруньок, розгортання перших листочків з ростових бруньок, утворення суцвіть (малина), відокремлення бутонів (груша, яблуня), цвітіння, кінець цвітіння, формування (ріст) плодів (яблуня, груша, слива, абрикос, персик, айва), дозрівання плодів, осіннє забарвлення листя, листопад.</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Крім того, відзначають закінчення росту пагонів у довжину, вторинний ріст пагонів, вторинне цвітіння, дозрівання деревини.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Набубнявіння бруньок.</w:t>
      </w:r>
      <w:r w:rsidRPr="0016460F">
        <w:rPr>
          <w:rFonts w:ascii="Times New Roman" w:hAnsi="Times New Roman"/>
          <w:sz w:val="28"/>
          <w:szCs w:val="28"/>
          <w:lang w:val="uk-UA"/>
        </w:rPr>
        <w:t xml:space="preserve"> У кісточкових та насіннєвих плодових дерев плодові бруньки більше ростових і їх набубнявіння визначити легше. У ягідних культур помітних відмінностей між тими чи іншими бруньками немає. Тому</w:t>
      </w:r>
      <w:r>
        <w:rPr>
          <w:rFonts w:ascii="Times New Roman" w:hAnsi="Times New Roman"/>
          <w:sz w:val="28"/>
          <w:szCs w:val="28"/>
          <w:lang w:val="uk-UA"/>
        </w:rPr>
        <w:t>,</w:t>
      </w:r>
      <w:r w:rsidRPr="0016460F">
        <w:rPr>
          <w:rFonts w:ascii="Times New Roman" w:hAnsi="Times New Roman"/>
          <w:sz w:val="28"/>
          <w:szCs w:val="28"/>
          <w:lang w:val="uk-UA"/>
        </w:rPr>
        <w:t xml:space="preserve">  у плодових дерев відзначають початок набубнявіння плодових бруньок (рис. 1.32), а у ягідних бруньки не ділять на плодові та ростові.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Ознаки цієї фази такі: на лусочках з'являються більш світлі частинки (смужки, куточки), які до цього знаходилися під прикриттям нижніх лусочок; у вишні та черешні – зелені плямки на кінцях бруньок. У рослин з маленькими бруньками для фіксування цієї фази треба користуватися лупою.</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Процес набубнявіння бруньок звичайно починається після переходу денної температури повітря через 5 ºС, тому з цього моменту треба уважно слідкувати за ознаками даної фази.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Розпукування бруньок</w:t>
      </w:r>
      <w:r w:rsidRPr="0016460F">
        <w:rPr>
          <w:rFonts w:ascii="Times New Roman" w:hAnsi="Times New Roman"/>
          <w:sz w:val="28"/>
          <w:szCs w:val="28"/>
          <w:lang w:val="uk-UA"/>
        </w:rPr>
        <w:t xml:space="preserve">. Розсунення внутрішніх лусочок на кінцях плодових бруньок є ознакою їх розпукування (рис. 1.32). Між лусочками, що розсунулися, знаходяться верхівки центральних бутонів, чи згорнуті у трубочку листочки </w:t>
      </w:r>
      <w:r>
        <w:rPr>
          <w:rFonts w:ascii="Times New Roman" w:hAnsi="Times New Roman"/>
          <w:sz w:val="28"/>
          <w:szCs w:val="28"/>
          <w:lang w:val="uk-UA"/>
        </w:rPr>
        <w:t>нав</w:t>
      </w:r>
      <w:r w:rsidRPr="0016460F">
        <w:rPr>
          <w:rFonts w:ascii="Times New Roman" w:hAnsi="Times New Roman"/>
          <w:sz w:val="28"/>
          <w:szCs w:val="28"/>
          <w:lang w:val="uk-UA"/>
        </w:rPr>
        <w:t>колоплідної розетки, чи декілька бутонів, чи один бутон, чи кінці листочків і водночас бутони.</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При несприятливих умо</w:t>
      </w:r>
      <w:r>
        <w:rPr>
          <w:rFonts w:ascii="Times New Roman" w:hAnsi="Times New Roman"/>
          <w:sz w:val="28"/>
          <w:szCs w:val="28"/>
          <w:lang w:val="uk-UA"/>
        </w:rPr>
        <w:t xml:space="preserve">вах перезимівлі плодові бруньки </w:t>
      </w:r>
      <w:r w:rsidRPr="0016460F">
        <w:rPr>
          <w:rFonts w:ascii="Times New Roman" w:hAnsi="Times New Roman"/>
          <w:sz w:val="28"/>
          <w:szCs w:val="28"/>
          <w:lang w:val="uk-UA"/>
        </w:rPr>
        <w:t xml:space="preserve">пошкоджуються. Весною вони не дають ознак розпукування, або розпукуються, але потім засихають та опадають. У випадку виявлення загибелі всіх чи більшої частини плодових бруньок про це роблять запис у </w:t>
      </w:r>
      <w:r>
        <w:rPr>
          <w:rFonts w:ascii="Times New Roman" w:hAnsi="Times New Roman"/>
          <w:sz w:val="28"/>
          <w:szCs w:val="28"/>
          <w:lang w:val="uk-UA"/>
        </w:rPr>
        <w:t>щоденнику</w:t>
      </w:r>
      <w:r w:rsidRPr="0016460F">
        <w:rPr>
          <w:rFonts w:ascii="Times New Roman" w:hAnsi="Times New Roman"/>
          <w:sz w:val="28"/>
          <w:szCs w:val="28"/>
          <w:lang w:val="uk-UA"/>
        </w:rPr>
        <w:t>.</w:t>
      </w:r>
    </w:p>
    <w:p w:rsidR="00AD38E9" w:rsidRPr="0016460F" w:rsidRDefault="00AD38E9" w:rsidP="00AD38E9">
      <w:pPr>
        <w:spacing w:after="0" w:line="240" w:lineRule="auto"/>
        <w:ind w:firstLine="624"/>
        <w:jc w:val="both"/>
        <w:rPr>
          <w:rFonts w:ascii="Times New Roman" w:hAnsi="Times New Roman"/>
          <w:sz w:val="28"/>
          <w:szCs w:val="28"/>
          <w:lang w:val="uk-UA"/>
        </w:rPr>
      </w:pPr>
      <w:r w:rsidRPr="0016460F">
        <w:rPr>
          <w:rFonts w:ascii="Times New Roman" w:hAnsi="Times New Roman"/>
          <w:i/>
          <w:sz w:val="28"/>
          <w:szCs w:val="28"/>
          <w:u w:val="single"/>
          <w:lang w:val="uk-UA"/>
        </w:rPr>
        <w:t>Розгортання перших листочків з ростових бруньок</w:t>
      </w:r>
      <w:r w:rsidRPr="0016460F">
        <w:rPr>
          <w:rFonts w:ascii="Times New Roman" w:hAnsi="Times New Roman"/>
          <w:sz w:val="28"/>
          <w:szCs w:val="28"/>
          <w:lang w:val="uk-UA"/>
        </w:rPr>
        <w:t>. Ознакою фази є розгортання перших листочків, які до цього знаходилися у складеному стані.</w:t>
      </w:r>
    </w:p>
    <w:p w:rsidR="00AD38E9" w:rsidRPr="0016460F" w:rsidRDefault="00AD38E9" w:rsidP="00AD38E9">
      <w:pPr>
        <w:spacing w:after="0" w:line="240" w:lineRule="auto"/>
        <w:ind w:firstLine="624"/>
        <w:jc w:val="both"/>
        <w:rPr>
          <w:rFonts w:ascii="Times New Roman" w:hAnsi="Times New Roman"/>
          <w:b/>
          <w:sz w:val="28"/>
          <w:szCs w:val="28"/>
          <w:lang w:val="uk-UA"/>
        </w:rPr>
      </w:pPr>
      <w:r w:rsidRPr="0016460F">
        <w:rPr>
          <w:rFonts w:ascii="Times New Roman" w:hAnsi="Times New Roman"/>
          <w:sz w:val="28"/>
          <w:szCs w:val="28"/>
          <w:lang w:val="uk-UA"/>
        </w:rPr>
        <w:t>Утворення суцвіть відзначають тільки у малини, у якої суцвіття закладаються пізніше, ніж з'являється листя. Ознакою фази є появлення бутонів у пазухах листя</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sz w:val="28"/>
          <w:szCs w:val="28"/>
          <w:lang w:val="uk-UA"/>
        </w:rPr>
        <w:t>Відокремлення бутонів фіксується у яблуні та груші перед цвітінням. Спочатку з розетки висувається група бутонів, поєднаних між собою. Ознакою фази є відокремлення бутонів один від одного та появлення пелюсток.</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Розгортання перших квіток є ознакою цієї фази (рис. 1.32). Не слід змішувати масове цвітіння (зацвітання не менш 50 % рослин) з повним цвітінням, коли розкривається більшість квіток на екземплярі, що </w:t>
      </w:r>
      <w:r w:rsidRPr="0016460F">
        <w:rPr>
          <w:rFonts w:ascii="Times New Roman" w:hAnsi="Times New Roman"/>
          <w:sz w:val="28"/>
          <w:szCs w:val="28"/>
          <w:lang w:val="uk-UA"/>
        </w:rPr>
        <w:lastRenderedPageBreak/>
        <w:t>спостерігається. Масове цвітіння,  як правило, спостерігається через тиждень (при дуже теплій погоді через 3-4 дні) після розкриття перших квіток. Повне цвітіння не реєструють.</w:t>
      </w:r>
    </w:p>
    <w:p w:rsidR="00AD38E9" w:rsidRPr="0016460F" w:rsidRDefault="00AD38E9" w:rsidP="00AD38E9">
      <w:pPr>
        <w:spacing w:after="0" w:line="240" w:lineRule="auto"/>
        <w:ind w:left="57" w:firstLine="567"/>
        <w:jc w:val="both"/>
        <w:rPr>
          <w:rFonts w:ascii="Times New Roman" w:hAnsi="Times New Roman"/>
          <w:sz w:val="28"/>
          <w:szCs w:val="28"/>
          <w:lang w:val="uk-UA"/>
        </w:rPr>
      </w:pPr>
      <w:r>
        <w:rPr>
          <w:rFonts w:ascii="Times New Roman" w:hAnsi="Times New Roman"/>
          <w:sz w:val="28"/>
          <w:szCs w:val="28"/>
          <w:lang w:val="uk-UA"/>
        </w:rPr>
        <w:t>П</w:t>
      </w:r>
      <w:r w:rsidRPr="0016460F">
        <w:rPr>
          <w:rFonts w:ascii="Times New Roman" w:hAnsi="Times New Roman"/>
          <w:sz w:val="28"/>
          <w:szCs w:val="28"/>
          <w:lang w:val="uk-UA"/>
        </w:rPr>
        <w:t xml:space="preserve">ісля масового цвітіння рослин до появлення перших ознак дозрівання поодиноких плодів спостереження проводять два рази на декаду, а </w:t>
      </w:r>
      <w:r>
        <w:rPr>
          <w:rFonts w:ascii="Times New Roman" w:hAnsi="Times New Roman"/>
          <w:sz w:val="28"/>
          <w:szCs w:val="28"/>
          <w:lang w:val="uk-UA"/>
        </w:rPr>
        <w:t xml:space="preserve">          </w:t>
      </w:r>
      <w:r w:rsidRPr="0016460F">
        <w:rPr>
          <w:rFonts w:ascii="Times New Roman" w:hAnsi="Times New Roman"/>
          <w:sz w:val="28"/>
          <w:szCs w:val="28"/>
          <w:lang w:val="uk-UA"/>
        </w:rPr>
        <w:t xml:space="preserve">потім – через день.                                  </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Кінець цвітіння</w:t>
      </w:r>
      <w:r w:rsidRPr="0016460F">
        <w:rPr>
          <w:rFonts w:ascii="Times New Roman" w:hAnsi="Times New Roman"/>
          <w:sz w:val="28"/>
          <w:szCs w:val="28"/>
          <w:lang w:val="uk-UA"/>
        </w:rPr>
        <w:t>. Якщо у всіх квітів пелюстки обсипались чи посохли, вважають, що рослина закінчила цвітіння. Підраховують кількість та відсоткову долю екземплярів з вказаними ознаками.</w:t>
      </w:r>
    </w:p>
    <w:p w:rsidR="00AD38E9" w:rsidRPr="0016460F" w:rsidRDefault="00AD38E9" w:rsidP="00AD38E9">
      <w:pPr>
        <w:spacing w:after="0" w:line="240" w:lineRule="auto"/>
        <w:jc w:val="center"/>
        <w:rPr>
          <w:rFonts w:ascii="Times New Roman" w:hAnsi="Times New Roman"/>
          <w:b/>
          <w:sz w:val="28"/>
          <w:szCs w:val="28"/>
          <w:lang w:val="uk-UA"/>
        </w:rPr>
      </w:pPr>
    </w:p>
    <w:p w:rsidR="00AD38E9" w:rsidRPr="0016460F" w:rsidRDefault="00AD38E9" w:rsidP="00AD38E9">
      <w:pPr>
        <w:spacing w:after="0" w:line="240" w:lineRule="auto"/>
        <w:jc w:val="center"/>
        <w:rPr>
          <w:rFonts w:ascii="Times New Roman" w:hAnsi="Times New Roman"/>
          <w:b/>
          <w:sz w:val="28"/>
          <w:szCs w:val="28"/>
          <w:lang w:val="uk-UA"/>
        </w:rPr>
      </w:pPr>
      <w:r>
        <w:rPr>
          <w:noProof/>
          <w:lang w:val="uk-UA" w:eastAsia="uk-UA"/>
        </w:rPr>
        <w:drawing>
          <wp:inline distT="0" distB="0" distL="0" distR="0">
            <wp:extent cx="3619500" cy="45624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3619500" cy="45624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center"/>
        <w:rPr>
          <w:rFonts w:ascii="Times New Roman" w:hAnsi="Times New Roman"/>
          <w:b/>
          <w:sz w:val="28"/>
          <w:szCs w:val="28"/>
          <w:lang w:val="uk-UA"/>
        </w:rPr>
      </w:pPr>
    </w:p>
    <w:p w:rsidR="00AD38E9" w:rsidRDefault="000515BF" w:rsidP="00AD38E9">
      <w:pPr>
        <w:spacing w:after="0" w:line="240" w:lineRule="auto"/>
        <w:ind w:left="57"/>
        <w:jc w:val="both"/>
        <w:rPr>
          <w:rFonts w:ascii="Times New Roman" w:hAnsi="Times New Roman"/>
          <w:noProof/>
          <w:sz w:val="28"/>
          <w:szCs w:val="28"/>
          <w:lang w:val="uk-UA" w:eastAsia="uk-UA"/>
        </w:rPr>
      </w:pPr>
      <w:r>
        <w:rPr>
          <w:rFonts w:ascii="Times New Roman" w:hAnsi="Times New Roman"/>
          <w:noProof/>
          <w:sz w:val="28"/>
          <w:szCs w:val="28"/>
          <w:lang w:val="uk-UA" w:eastAsia="uk-UA"/>
        </w:rPr>
        <w:t>Рис 1.32</w:t>
      </w:r>
      <w:r w:rsidR="00AD38E9" w:rsidRPr="0016460F">
        <w:rPr>
          <w:rFonts w:ascii="Times New Roman" w:hAnsi="Times New Roman"/>
          <w:noProof/>
          <w:sz w:val="28"/>
          <w:szCs w:val="28"/>
          <w:lang w:val="uk-UA" w:eastAsia="uk-UA"/>
        </w:rPr>
        <w:t xml:space="preserve"> – Фази розвитку бруньок яблуні: 1 – </w:t>
      </w:r>
      <w:r w:rsidR="00AD38E9" w:rsidRPr="0016460F">
        <w:rPr>
          <w:rFonts w:ascii="Times New Roman" w:hAnsi="Times New Roman"/>
          <w:sz w:val="28"/>
          <w:szCs w:val="28"/>
          <w:lang w:val="uk-UA"/>
        </w:rPr>
        <w:t>набубнявіння</w:t>
      </w:r>
      <w:r w:rsidR="00AD38E9" w:rsidRPr="0016460F">
        <w:rPr>
          <w:rFonts w:ascii="Times New Roman" w:hAnsi="Times New Roman"/>
          <w:noProof/>
          <w:sz w:val="28"/>
          <w:szCs w:val="28"/>
          <w:lang w:val="uk-UA" w:eastAsia="uk-UA"/>
        </w:rPr>
        <w:t xml:space="preserve"> бруньок, </w:t>
      </w:r>
      <w:r w:rsidR="00AD38E9">
        <w:rPr>
          <w:rFonts w:ascii="Times New Roman" w:hAnsi="Times New Roman"/>
          <w:noProof/>
          <w:sz w:val="28"/>
          <w:szCs w:val="28"/>
          <w:lang w:val="uk-UA" w:eastAsia="uk-UA"/>
        </w:rPr>
        <w:t xml:space="preserve">              </w:t>
      </w:r>
      <w:r w:rsidR="00AD38E9" w:rsidRPr="0016460F">
        <w:rPr>
          <w:rFonts w:ascii="Times New Roman" w:hAnsi="Times New Roman"/>
          <w:noProof/>
          <w:sz w:val="28"/>
          <w:szCs w:val="28"/>
          <w:lang w:val="uk-UA" w:eastAsia="uk-UA"/>
        </w:rPr>
        <w:t>2 –</w:t>
      </w:r>
      <w:r w:rsidR="00AD38E9">
        <w:rPr>
          <w:rFonts w:ascii="Times New Roman" w:hAnsi="Times New Roman"/>
          <w:noProof/>
          <w:sz w:val="28"/>
          <w:szCs w:val="28"/>
          <w:lang w:val="uk-UA" w:eastAsia="uk-UA"/>
        </w:rPr>
        <w:t xml:space="preserve"> </w:t>
      </w:r>
      <w:r w:rsidR="00AD38E9" w:rsidRPr="0016460F">
        <w:rPr>
          <w:rFonts w:ascii="Times New Roman" w:hAnsi="Times New Roman"/>
          <w:noProof/>
          <w:sz w:val="28"/>
          <w:szCs w:val="28"/>
          <w:lang w:val="uk-UA" w:eastAsia="uk-UA"/>
        </w:rPr>
        <w:t xml:space="preserve">розгортання квіткової бруньки, 3 – розгортання ростової бруньки, </w:t>
      </w:r>
      <w:r w:rsidR="00AD38E9">
        <w:rPr>
          <w:rFonts w:ascii="Times New Roman" w:hAnsi="Times New Roman"/>
          <w:noProof/>
          <w:sz w:val="28"/>
          <w:szCs w:val="28"/>
          <w:lang w:val="uk-UA" w:eastAsia="uk-UA"/>
        </w:rPr>
        <w:t xml:space="preserve">                  </w:t>
      </w:r>
      <w:r w:rsidR="00AD38E9" w:rsidRPr="0016460F">
        <w:rPr>
          <w:rFonts w:ascii="Times New Roman" w:hAnsi="Times New Roman"/>
          <w:noProof/>
          <w:sz w:val="28"/>
          <w:szCs w:val="28"/>
          <w:lang w:val="uk-UA" w:eastAsia="uk-UA"/>
        </w:rPr>
        <w:t>4 – висування суцвіть, 5 – відокремлення квіткових бутонів, 6 – розпускання бутонів, 7 – зав’язування плодів, 8 – змикання чашелистків.</w:t>
      </w:r>
    </w:p>
    <w:p w:rsidR="00AD38E9" w:rsidRPr="0016460F" w:rsidRDefault="00AD38E9" w:rsidP="00AD38E9">
      <w:pPr>
        <w:spacing w:after="0" w:line="240" w:lineRule="auto"/>
        <w:ind w:left="57"/>
        <w:jc w:val="both"/>
        <w:rPr>
          <w:rFonts w:ascii="Times New Roman" w:hAnsi="Times New Roman"/>
          <w:noProof/>
          <w:sz w:val="28"/>
          <w:szCs w:val="28"/>
          <w:lang w:val="uk-UA" w:eastAsia="uk-UA"/>
        </w:rPr>
      </w:pP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Формування (ріст) плодів</w:t>
      </w:r>
      <w:r w:rsidRPr="0016460F">
        <w:rPr>
          <w:rFonts w:ascii="Times New Roman" w:hAnsi="Times New Roman"/>
          <w:sz w:val="28"/>
          <w:szCs w:val="28"/>
          <w:lang w:val="uk-UA"/>
        </w:rPr>
        <w:t xml:space="preserve">. У кісточкових зав’язь розриває </w:t>
      </w:r>
      <w:r>
        <w:rPr>
          <w:rFonts w:ascii="Times New Roman" w:hAnsi="Times New Roman"/>
          <w:sz w:val="28"/>
          <w:szCs w:val="28"/>
          <w:lang w:val="uk-UA"/>
        </w:rPr>
        <w:t>навколо</w:t>
      </w:r>
      <w:r w:rsidRPr="0016460F">
        <w:rPr>
          <w:rFonts w:ascii="Times New Roman" w:hAnsi="Times New Roman"/>
          <w:sz w:val="28"/>
          <w:szCs w:val="28"/>
          <w:lang w:val="uk-UA"/>
        </w:rPr>
        <w:t xml:space="preserve">плідник, у насінних –  середній діаметр плоду досягає </w:t>
      </w:r>
      <w:smartTag w:uri="urn:schemas-microsoft-com:office:smarttags" w:element="metricconverter">
        <w:smartTagPr>
          <w:attr w:name="ProductID" w:val="1,5 см"/>
        </w:smartTagPr>
        <w:r w:rsidRPr="0016460F">
          <w:rPr>
            <w:rFonts w:ascii="Times New Roman" w:hAnsi="Times New Roman"/>
            <w:sz w:val="28"/>
            <w:szCs w:val="28"/>
            <w:lang w:val="uk-UA"/>
          </w:rPr>
          <w:t>1,5 см</w:t>
        </w:r>
      </w:smartTag>
      <w:r w:rsidRPr="0016460F">
        <w:rPr>
          <w:rFonts w:ascii="Times New Roman" w:hAnsi="Times New Roman"/>
          <w:sz w:val="28"/>
          <w:szCs w:val="28"/>
          <w:lang w:val="uk-UA"/>
        </w:rPr>
        <w:t>.</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62599E">
        <w:rPr>
          <w:rFonts w:ascii="Times New Roman" w:hAnsi="Times New Roman"/>
          <w:i/>
          <w:sz w:val="28"/>
          <w:szCs w:val="28"/>
          <w:u w:val="single"/>
          <w:lang w:val="uk-UA"/>
        </w:rPr>
        <w:t>Дозрівання плодів.</w:t>
      </w:r>
      <w:r w:rsidRPr="0016460F">
        <w:rPr>
          <w:rFonts w:ascii="Times New Roman" w:hAnsi="Times New Roman"/>
          <w:sz w:val="28"/>
          <w:szCs w:val="28"/>
          <w:lang w:val="uk-UA"/>
        </w:rPr>
        <w:t xml:space="preserve"> У кісточкових фаза фіксується, коли плоди стають м'якими та набувають характерне для даного сорту забарвлення. У насінних дозрівання характеризується відповідним забарвленням, а також тим, що </w:t>
      </w:r>
      <w:r w:rsidRPr="0016460F">
        <w:rPr>
          <w:rFonts w:ascii="Times New Roman" w:hAnsi="Times New Roman"/>
          <w:sz w:val="28"/>
          <w:szCs w:val="28"/>
          <w:lang w:val="uk-UA"/>
        </w:rPr>
        <w:lastRenderedPageBreak/>
        <w:t>плоди легко відділяються від плодоніжок. Після масового дозрівання спостереження проводять два рази на декаду.</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Осіннє забарвлення листя</w:t>
      </w:r>
      <w:r w:rsidRPr="0016460F">
        <w:rPr>
          <w:rFonts w:ascii="Times New Roman" w:hAnsi="Times New Roman"/>
          <w:sz w:val="28"/>
          <w:szCs w:val="28"/>
          <w:lang w:val="uk-UA"/>
        </w:rPr>
        <w:t>. У більшості дерев даного сорту більшість листя має осіннє забарвлення, залишилися лише поодинокі листки, що не змінили колір. При спостереженні за цією фазою огляд проводять два рази на декаду.</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Листопад</w:t>
      </w:r>
      <w:r w:rsidRPr="0016460F">
        <w:rPr>
          <w:rFonts w:ascii="Times New Roman" w:hAnsi="Times New Roman"/>
          <w:sz w:val="28"/>
          <w:szCs w:val="28"/>
          <w:lang w:val="uk-UA"/>
        </w:rPr>
        <w:t xml:space="preserve">. Відзначають кінець листопаду, коли майже усі листя на дереві даного сорту опали. Це також є ознакою визрівання деревини молодих пагонів. Записують день, коли не менш 50 % рослин, що спостерігаються, скинули майже все листя. </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sz w:val="28"/>
          <w:szCs w:val="28"/>
          <w:lang w:val="uk-UA"/>
        </w:rPr>
        <w:t>Восени, з початку вересня до настання зими, під час огляду садових ділянок два рази в декаду проводиться візуальна оцінка визрівання деревини плодових дерев з врахуванням її забарвлення (у балах). Для цього використовують шкалу, приведену у табл. 1.1.</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Визрівання деревини</w:t>
      </w:r>
      <w:r w:rsidRPr="0016460F">
        <w:rPr>
          <w:rFonts w:ascii="Times New Roman" w:hAnsi="Times New Roman"/>
          <w:sz w:val="28"/>
          <w:szCs w:val="28"/>
          <w:lang w:val="uk-UA"/>
        </w:rPr>
        <w:t xml:space="preserve"> характеризує закінчення ростових процесів. Зовнішньою ознакою закінчення визрівання в листопадних рослин є осіннє о</w:t>
      </w:r>
      <w:r>
        <w:rPr>
          <w:rFonts w:ascii="Times New Roman" w:hAnsi="Times New Roman"/>
          <w:sz w:val="28"/>
          <w:szCs w:val="28"/>
          <w:lang w:val="uk-UA"/>
        </w:rPr>
        <w:t>пада</w:t>
      </w:r>
      <w:r w:rsidRPr="0016460F">
        <w:rPr>
          <w:rFonts w:ascii="Times New Roman" w:hAnsi="Times New Roman"/>
          <w:sz w:val="28"/>
          <w:szCs w:val="28"/>
          <w:lang w:val="uk-UA"/>
        </w:rPr>
        <w:t xml:space="preserve">ання листя. Результати спостережень записують в таблицю “Фази розвитку” </w:t>
      </w:r>
      <w:r>
        <w:rPr>
          <w:rFonts w:ascii="Times New Roman" w:hAnsi="Times New Roman"/>
          <w:sz w:val="28"/>
          <w:szCs w:val="28"/>
          <w:lang w:val="uk-UA"/>
        </w:rPr>
        <w:t>щоденника</w:t>
      </w:r>
      <w:r w:rsidRPr="0016460F">
        <w:rPr>
          <w:rFonts w:ascii="Times New Roman" w:hAnsi="Times New Roman"/>
          <w:sz w:val="28"/>
          <w:szCs w:val="28"/>
          <w:lang w:val="uk-UA"/>
        </w:rPr>
        <w:t>. У графі “Назва фази” пишуть “Ступінь визрівання деревини: 1,2,3 бали”. При</w:t>
      </w:r>
      <w:r>
        <w:rPr>
          <w:rFonts w:ascii="Times New Roman" w:hAnsi="Times New Roman"/>
          <w:sz w:val="28"/>
          <w:szCs w:val="28"/>
          <w:lang w:val="uk-UA"/>
        </w:rPr>
        <w:t xml:space="preserve"> </w:t>
      </w:r>
      <w:r w:rsidRPr="0016460F">
        <w:rPr>
          <w:rFonts w:ascii="Times New Roman" w:hAnsi="Times New Roman"/>
          <w:sz w:val="28"/>
          <w:szCs w:val="28"/>
          <w:lang w:val="uk-UA"/>
        </w:rPr>
        <w:t>чому</w:t>
      </w:r>
      <w:r>
        <w:rPr>
          <w:rFonts w:ascii="Times New Roman" w:hAnsi="Times New Roman"/>
          <w:sz w:val="28"/>
          <w:szCs w:val="28"/>
          <w:lang w:val="uk-UA"/>
        </w:rPr>
        <w:t>,</w:t>
      </w:r>
      <w:r w:rsidRPr="0016460F">
        <w:rPr>
          <w:rFonts w:ascii="Times New Roman" w:hAnsi="Times New Roman"/>
          <w:sz w:val="28"/>
          <w:szCs w:val="28"/>
          <w:lang w:val="uk-UA"/>
        </w:rPr>
        <w:t xml:space="preserve"> під кожний бал приділяється окремий рядок. У наступних чотирьох графах указують кількість дерев із даним ступенем визрівання деревини, у шостій графі </w:t>
      </w:r>
      <w:r>
        <w:rPr>
          <w:rFonts w:ascii="Times New Roman" w:hAnsi="Times New Roman"/>
          <w:sz w:val="28"/>
          <w:szCs w:val="28"/>
          <w:lang w:val="uk-UA"/>
        </w:rPr>
        <w:t>–</w:t>
      </w:r>
      <w:r w:rsidRPr="0016460F">
        <w:rPr>
          <w:rFonts w:ascii="Times New Roman" w:hAnsi="Times New Roman"/>
          <w:sz w:val="28"/>
          <w:szCs w:val="28"/>
          <w:lang w:val="uk-UA"/>
        </w:rPr>
        <w:t xml:space="preserve"> відсоток охоплення цим ступенем визрівання.</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Розвиток виноградного куща</w:t>
      </w:r>
      <w:r>
        <w:rPr>
          <w:rFonts w:ascii="Times New Roman" w:hAnsi="Times New Roman"/>
          <w:sz w:val="28"/>
          <w:szCs w:val="28"/>
          <w:lang w:val="uk-UA"/>
        </w:rPr>
        <w:t xml:space="preserve"> протягом року має 2 періоди</w:t>
      </w:r>
      <w:r w:rsidRPr="0016460F">
        <w:rPr>
          <w:rFonts w:ascii="Times New Roman" w:hAnsi="Times New Roman"/>
          <w:sz w:val="28"/>
          <w:szCs w:val="28"/>
          <w:lang w:val="uk-UA"/>
        </w:rPr>
        <w:t xml:space="preserve">: період спокою </w:t>
      </w:r>
      <w:r>
        <w:rPr>
          <w:rFonts w:ascii="Times New Roman" w:hAnsi="Times New Roman"/>
          <w:sz w:val="28"/>
          <w:szCs w:val="28"/>
          <w:lang w:val="uk-UA"/>
        </w:rPr>
        <w:t>–</w:t>
      </w:r>
      <w:r w:rsidRPr="0016460F">
        <w:rPr>
          <w:rFonts w:ascii="Times New Roman" w:hAnsi="Times New Roman"/>
          <w:sz w:val="28"/>
          <w:szCs w:val="28"/>
          <w:lang w:val="uk-UA"/>
        </w:rPr>
        <w:t xml:space="preserve"> від опадання листя до так званого «плачу», і період вегетації </w:t>
      </w:r>
      <w:r>
        <w:rPr>
          <w:rFonts w:ascii="Times New Roman" w:hAnsi="Times New Roman"/>
          <w:sz w:val="28"/>
          <w:szCs w:val="28"/>
          <w:lang w:val="uk-UA"/>
        </w:rPr>
        <w:t>–</w:t>
      </w:r>
      <w:r w:rsidRPr="0016460F">
        <w:rPr>
          <w:rFonts w:ascii="Times New Roman" w:hAnsi="Times New Roman"/>
          <w:sz w:val="28"/>
          <w:szCs w:val="28"/>
          <w:lang w:val="uk-UA"/>
        </w:rPr>
        <w:t xml:space="preserve"> від початку «плачу» до опадання листя.</w:t>
      </w:r>
    </w:p>
    <w:p w:rsidR="00AD38E9" w:rsidRDefault="00AD38E9" w:rsidP="00AD38E9">
      <w:pPr>
        <w:spacing w:after="0" w:line="240" w:lineRule="auto"/>
        <w:ind w:left="57"/>
        <w:jc w:val="both"/>
        <w:rPr>
          <w:rFonts w:ascii="Times New Roman" w:hAnsi="Times New Roman"/>
          <w:sz w:val="28"/>
          <w:szCs w:val="28"/>
          <w:lang w:val="uk-UA"/>
        </w:rPr>
      </w:pPr>
    </w:p>
    <w:p w:rsidR="00AD38E9" w:rsidRDefault="00AD38E9" w:rsidP="00AD38E9">
      <w:pPr>
        <w:spacing w:after="0" w:line="240" w:lineRule="auto"/>
        <w:ind w:left="57"/>
        <w:jc w:val="center"/>
        <w:rPr>
          <w:rFonts w:ascii="Times New Roman" w:hAnsi="Times New Roman"/>
          <w:sz w:val="28"/>
          <w:szCs w:val="28"/>
          <w:lang w:val="uk-UA"/>
        </w:rPr>
      </w:pPr>
      <w:r w:rsidRPr="0016460F">
        <w:rPr>
          <w:rFonts w:ascii="Times New Roman" w:hAnsi="Times New Roman"/>
          <w:sz w:val="28"/>
          <w:szCs w:val="28"/>
          <w:lang w:val="uk-UA"/>
        </w:rPr>
        <w:t>Таблиця 1.1 – Оцінка визрівання деревини плодових культур</w:t>
      </w:r>
    </w:p>
    <w:p w:rsidR="00AD38E9" w:rsidRPr="0062599E" w:rsidRDefault="00AD38E9" w:rsidP="00AD38E9">
      <w:pPr>
        <w:spacing w:after="0" w:line="240" w:lineRule="auto"/>
        <w:ind w:left="57"/>
        <w:jc w:val="center"/>
        <w:rPr>
          <w:rFonts w:ascii="Times New Roman" w:hAnsi="Times New Roman"/>
          <w:sz w:val="16"/>
          <w:szCs w:val="16"/>
          <w:lang w:val="uk-U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1"/>
        <w:gridCol w:w="2520"/>
      </w:tblGrid>
      <w:tr w:rsidR="00AD38E9" w:rsidRPr="004B7574" w:rsidTr="0060141A">
        <w:trPr>
          <w:trHeight w:val="184"/>
        </w:trPr>
        <w:tc>
          <w:tcPr>
            <w:tcW w:w="5231" w:type="dxa"/>
          </w:tcPr>
          <w:p w:rsidR="00AD38E9" w:rsidRPr="004B7574" w:rsidRDefault="00AD38E9" w:rsidP="0060141A">
            <w:pPr>
              <w:spacing w:after="0" w:line="240" w:lineRule="auto"/>
              <w:ind w:left="57"/>
              <w:jc w:val="center"/>
              <w:rPr>
                <w:rFonts w:ascii="Times New Roman" w:hAnsi="Times New Roman"/>
                <w:sz w:val="28"/>
                <w:szCs w:val="28"/>
                <w:lang w:val="uk-UA"/>
              </w:rPr>
            </w:pPr>
            <w:r w:rsidRPr="004B7574">
              <w:rPr>
                <w:rFonts w:ascii="Times New Roman" w:hAnsi="Times New Roman"/>
                <w:sz w:val="28"/>
                <w:szCs w:val="28"/>
                <w:lang w:val="uk-UA"/>
              </w:rPr>
              <w:t>Стан деревини</w:t>
            </w:r>
          </w:p>
        </w:tc>
        <w:tc>
          <w:tcPr>
            <w:tcW w:w="2520" w:type="dxa"/>
          </w:tcPr>
          <w:p w:rsidR="00AD38E9" w:rsidRPr="004B7574" w:rsidRDefault="00AD38E9" w:rsidP="0060141A">
            <w:pPr>
              <w:spacing w:after="0" w:line="240" w:lineRule="auto"/>
              <w:ind w:left="57"/>
              <w:jc w:val="center"/>
              <w:rPr>
                <w:rFonts w:ascii="Times New Roman" w:hAnsi="Times New Roman"/>
                <w:sz w:val="28"/>
                <w:szCs w:val="28"/>
                <w:lang w:val="uk-UA"/>
              </w:rPr>
            </w:pPr>
            <w:r w:rsidRPr="004B7574">
              <w:rPr>
                <w:rFonts w:ascii="Times New Roman" w:hAnsi="Times New Roman"/>
                <w:sz w:val="28"/>
                <w:szCs w:val="28"/>
                <w:lang w:val="uk-UA"/>
              </w:rPr>
              <w:t>Оцінка, бали</w:t>
            </w:r>
          </w:p>
        </w:tc>
      </w:tr>
      <w:tr w:rsidR="00AD38E9" w:rsidRPr="004B7574" w:rsidTr="0060141A">
        <w:trPr>
          <w:trHeight w:val="562"/>
        </w:trPr>
        <w:tc>
          <w:tcPr>
            <w:tcW w:w="5231" w:type="dxa"/>
          </w:tcPr>
          <w:p w:rsidR="00AD38E9" w:rsidRPr="004B7574" w:rsidRDefault="00AD38E9" w:rsidP="0060141A">
            <w:pPr>
              <w:spacing w:after="0" w:line="240" w:lineRule="auto"/>
              <w:ind w:left="57"/>
              <w:jc w:val="both"/>
              <w:rPr>
                <w:rFonts w:ascii="Times New Roman" w:hAnsi="Times New Roman"/>
                <w:sz w:val="28"/>
                <w:szCs w:val="28"/>
                <w:lang w:val="uk-UA"/>
              </w:rPr>
            </w:pPr>
            <w:r w:rsidRPr="004B7574">
              <w:rPr>
                <w:rFonts w:ascii="Times New Roman" w:hAnsi="Times New Roman"/>
                <w:sz w:val="28"/>
                <w:szCs w:val="28"/>
                <w:lang w:val="uk-UA"/>
              </w:rPr>
              <w:t>Не визріла, має зелений колір, при згинанні еластична</w:t>
            </w:r>
          </w:p>
        </w:tc>
        <w:tc>
          <w:tcPr>
            <w:tcW w:w="2520" w:type="dxa"/>
          </w:tcPr>
          <w:p w:rsidR="00AD38E9" w:rsidRPr="004B7574" w:rsidRDefault="00AD38E9" w:rsidP="0060141A">
            <w:pPr>
              <w:spacing w:after="0" w:line="240" w:lineRule="auto"/>
              <w:ind w:left="57"/>
              <w:jc w:val="center"/>
              <w:rPr>
                <w:rFonts w:ascii="Times New Roman" w:hAnsi="Times New Roman"/>
                <w:sz w:val="28"/>
                <w:szCs w:val="28"/>
                <w:lang w:val="uk-UA"/>
              </w:rPr>
            </w:pPr>
          </w:p>
          <w:p w:rsidR="00AD38E9" w:rsidRPr="004B7574" w:rsidRDefault="00AD38E9" w:rsidP="0060141A">
            <w:pPr>
              <w:spacing w:after="0" w:line="240" w:lineRule="auto"/>
              <w:ind w:left="57"/>
              <w:jc w:val="center"/>
              <w:rPr>
                <w:rFonts w:ascii="Times New Roman" w:hAnsi="Times New Roman"/>
                <w:sz w:val="28"/>
                <w:szCs w:val="28"/>
                <w:lang w:val="uk-UA"/>
              </w:rPr>
            </w:pPr>
            <w:r w:rsidRPr="004B7574">
              <w:rPr>
                <w:rFonts w:ascii="Times New Roman" w:hAnsi="Times New Roman"/>
                <w:sz w:val="28"/>
                <w:szCs w:val="28"/>
                <w:lang w:val="uk-UA"/>
              </w:rPr>
              <w:t>1</w:t>
            </w:r>
          </w:p>
        </w:tc>
      </w:tr>
      <w:tr w:rsidR="00AD38E9" w:rsidRPr="004B7574" w:rsidTr="0060141A">
        <w:trPr>
          <w:trHeight w:val="368"/>
        </w:trPr>
        <w:tc>
          <w:tcPr>
            <w:tcW w:w="5231" w:type="dxa"/>
          </w:tcPr>
          <w:p w:rsidR="00AD38E9" w:rsidRPr="004B7574" w:rsidRDefault="00AD38E9" w:rsidP="0060141A">
            <w:pPr>
              <w:spacing w:after="0" w:line="240" w:lineRule="auto"/>
              <w:ind w:left="57"/>
              <w:jc w:val="both"/>
              <w:rPr>
                <w:rFonts w:ascii="Times New Roman" w:hAnsi="Times New Roman"/>
                <w:sz w:val="28"/>
                <w:szCs w:val="28"/>
                <w:lang w:val="uk-UA"/>
              </w:rPr>
            </w:pPr>
            <w:r w:rsidRPr="004B7574">
              <w:rPr>
                <w:rFonts w:ascii="Times New Roman" w:hAnsi="Times New Roman"/>
                <w:sz w:val="28"/>
                <w:szCs w:val="28"/>
                <w:lang w:val="uk-UA"/>
              </w:rPr>
              <w:t>Почала визрівати, кора побуріла</w:t>
            </w:r>
          </w:p>
        </w:tc>
        <w:tc>
          <w:tcPr>
            <w:tcW w:w="2520" w:type="dxa"/>
          </w:tcPr>
          <w:p w:rsidR="00AD38E9" w:rsidRPr="004B7574" w:rsidRDefault="00AD38E9" w:rsidP="0060141A">
            <w:pPr>
              <w:spacing w:after="0" w:line="240" w:lineRule="auto"/>
              <w:ind w:left="57"/>
              <w:jc w:val="center"/>
              <w:rPr>
                <w:rFonts w:ascii="Times New Roman" w:hAnsi="Times New Roman"/>
                <w:sz w:val="28"/>
                <w:szCs w:val="28"/>
                <w:lang w:val="uk-UA"/>
              </w:rPr>
            </w:pPr>
            <w:r w:rsidRPr="004B7574">
              <w:rPr>
                <w:rFonts w:ascii="Times New Roman" w:hAnsi="Times New Roman"/>
                <w:sz w:val="28"/>
                <w:szCs w:val="28"/>
                <w:lang w:val="uk-UA"/>
              </w:rPr>
              <w:t>2</w:t>
            </w:r>
          </w:p>
        </w:tc>
      </w:tr>
      <w:tr w:rsidR="00AD38E9" w:rsidRPr="004B7574" w:rsidTr="0060141A">
        <w:trPr>
          <w:trHeight w:val="571"/>
        </w:trPr>
        <w:tc>
          <w:tcPr>
            <w:tcW w:w="5231" w:type="dxa"/>
          </w:tcPr>
          <w:p w:rsidR="00AD38E9" w:rsidRPr="004B7574" w:rsidRDefault="00AD38E9" w:rsidP="0060141A">
            <w:pPr>
              <w:spacing w:after="0" w:line="240" w:lineRule="auto"/>
              <w:ind w:left="57"/>
              <w:jc w:val="both"/>
              <w:rPr>
                <w:rFonts w:ascii="Times New Roman" w:hAnsi="Times New Roman"/>
                <w:sz w:val="28"/>
                <w:szCs w:val="28"/>
                <w:lang w:val="uk-UA"/>
              </w:rPr>
            </w:pPr>
            <w:r w:rsidRPr="004B7574">
              <w:rPr>
                <w:rFonts w:ascii="Times New Roman" w:hAnsi="Times New Roman"/>
                <w:sz w:val="28"/>
                <w:szCs w:val="28"/>
                <w:lang w:val="uk-UA"/>
              </w:rPr>
              <w:t>Визріла, кора має коричневий колір, при згинанні  ламка. Почався листопад</w:t>
            </w:r>
          </w:p>
        </w:tc>
        <w:tc>
          <w:tcPr>
            <w:tcW w:w="2520" w:type="dxa"/>
          </w:tcPr>
          <w:p w:rsidR="00AD38E9" w:rsidRPr="004B7574" w:rsidRDefault="00AD38E9" w:rsidP="0060141A">
            <w:pPr>
              <w:spacing w:after="0" w:line="240" w:lineRule="auto"/>
              <w:ind w:left="57"/>
              <w:jc w:val="center"/>
              <w:rPr>
                <w:rFonts w:ascii="Times New Roman" w:hAnsi="Times New Roman"/>
                <w:sz w:val="28"/>
                <w:szCs w:val="28"/>
                <w:lang w:val="uk-UA"/>
              </w:rPr>
            </w:pPr>
          </w:p>
          <w:p w:rsidR="00AD38E9" w:rsidRPr="004B7574" w:rsidRDefault="00AD38E9" w:rsidP="0060141A">
            <w:pPr>
              <w:spacing w:after="0" w:line="240" w:lineRule="auto"/>
              <w:ind w:left="57"/>
              <w:jc w:val="center"/>
              <w:rPr>
                <w:rFonts w:ascii="Times New Roman" w:hAnsi="Times New Roman"/>
                <w:sz w:val="28"/>
                <w:szCs w:val="28"/>
                <w:lang w:val="uk-UA"/>
              </w:rPr>
            </w:pPr>
            <w:r w:rsidRPr="004B7574">
              <w:rPr>
                <w:rFonts w:ascii="Times New Roman" w:hAnsi="Times New Roman"/>
                <w:sz w:val="28"/>
                <w:szCs w:val="28"/>
                <w:lang w:val="uk-UA"/>
              </w:rPr>
              <w:t>3</w:t>
            </w:r>
          </w:p>
        </w:tc>
      </w:tr>
    </w:tbl>
    <w:p w:rsidR="000515BF" w:rsidRDefault="000515BF" w:rsidP="00AD38E9">
      <w:pPr>
        <w:spacing w:after="0" w:line="240" w:lineRule="auto"/>
        <w:ind w:left="57" w:firstLine="567"/>
        <w:jc w:val="both"/>
        <w:rPr>
          <w:rFonts w:ascii="Times New Roman" w:hAnsi="Times New Roman"/>
          <w:sz w:val="28"/>
          <w:szCs w:val="28"/>
          <w:lang w:val="uk-UA"/>
        </w:rPr>
      </w:pP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sz w:val="28"/>
          <w:szCs w:val="28"/>
          <w:lang w:val="uk-UA"/>
        </w:rPr>
        <w:t>У період спокою, тобто взимку, лоза не росте. Але в цей час життя куща не завмирає. В ньому відбуваються зміни речовин, що містяться в клітинах. В кінці зими кущ готується до руху соку і росту (рис. 1.33).</w:t>
      </w:r>
    </w:p>
    <w:p w:rsidR="00AD38E9" w:rsidRPr="0016460F" w:rsidRDefault="00AD38E9" w:rsidP="00AD38E9">
      <w:pPr>
        <w:spacing w:after="0" w:line="240" w:lineRule="auto"/>
        <w:ind w:left="57"/>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jc w:val="center"/>
        <w:rPr>
          <w:sz w:val="28"/>
          <w:szCs w:val="28"/>
          <w:lang w:val="uk-UA"/>
        </w:rPr>
      </w:pPr>
    </w:p>
    <w:p w:rsidR="00AD38E9" w:rsidRDefault="00AD38E9" w:rsidP="00AD38E9">
      <w:pPr>
        <w:spacing w:line="240" w:lineRule="auto"/>
        <w:jc w:val="both"/>
        <w:rPr>
          <w:sz w:val="28"/>
          <w:szCs w:val="28"/>
          <w:lang w:val="uk-UA"/>
        </w:rPr>
      </w:pPr>
      <w:r w:rsidRPr="0016460F">
        <w:rPr>
          <w:sz w:val="28"/>
          <w:szCs w:val="28"/>
          <w:lang w:val="uk-UA"/>
        </w:rPr>
        <w:t xml:space="preserve">       </w:t>
      </w:r>
    </w:p>
    <w:p w:rsidR="00AD38E9" w:rsidRDefault="00AD38E9" w:rsidP="00AD38E9">
      <w:pPr>
        <w:spacing w:line="240" w:lineRule="auto"/>
        <w:jc w:val="both"/>
        <w:rPr>
          <w:sz w:val="28"/>
          <w:szCs w:val="28"/>
          <w:lang w:val="uk-UA"/>
        </w:rPr>
      </w:pPr>
    </w:p>
    <w:p w:rsidR="00AD38E9" w:rsidRDefault="000515BF" w:rsidP="00AD38E9">
      <w:pPr>
        <w:spacing w:line="240" w:lineRule="auto"/>
        <w:jc w:val="both"/>
        <w:rPr>
          <w:sz w:val="28"/>
          <w:szCs w:val="28"/>
          <w:lang w:val="uk-UA"/>
        </w:rPr>
      </w:pPr>
      <w:r>
        <w:rPr>
          <w:noProof/>
          <w:sz w:val="28"/>
          <w:szCs w:val="28"/>
          <w:lang w:val="uk-UA" w:eastAsia="uk-UA"/>
        </w:rPr>
        <w:lastRenderedPageBreak/>
        <w:drawing>
          <wp:anchor distT="0" distB="0" distL="114300" distR="114300" simplePos="0" relativeHeight="251662336" behindDoc="1" locked="0" layoutInCell="1" allowOverlap="1">
            <wp:simplePos x="0" y="0"/>
            <wp:positionH relativeFrom="column">
              <wp:posOffset>34290</wp:posOffset>
            </wp:positionH>
            <wp:positionV relativeFrom="paragraph">
              <wp:posOffset>13335</wp:posOffset>
            </wp:positionV>
            <wp:extent cx="2457450" cy="3028950"/>
            <wp:effectExtent l="19050" t="0" r="0" b="0"/>
            <wp:wrapTight wrapText="bothSides">
              <wp:wrapPolygon edited="0">
                <wp:start x="-167" y="0"/>
                <wp:lineTo x="-167" y="21464"/>
                <wp:lineTo x="21600" y="21464"/>
                <wp:lineTo x="21600" y="0"/>
                <wp:lineTo x="-167" y="0"/>
              </wp:wrapPolygon>
            </wp:wrapTight>
            <wp:docPr id="3" name="Рисунок 75" descr="i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i0509"/>
                    <pic:cNvPicPr>
                      <a:picLocks noChangeAspect="1" noChangeArrowheads="1"/>
                    </pic:cNvPicPr>
                  </pic:nvPicPr>
                  <pic:blipFill>
                    <a:blip r:embed="rId43" cstate="print"/>
                    <a:srcRect/>
                    <a:stretch>
                      <a:fillRect/>
                    </a:stretch>
                  </pic:blipFill>
                  <pic:spPr bwMode="auto">
                    <a:xfrm>
                      <a:off x="0" y="0"/>
                      <a:ext cx="2457450" cy="3028950"/>
                    </a:xfrm>
                    <a:prstGeom prst="rect">
                      <a:avLst/>
                    </a:prstGeom>
                    <a:noFill/>
                    <a:ln w="9525">
                      <a:noFill/>
                      <a:miter lim="800000"/>
                      <a:headEnd/>
                      <a:tailEnd/>
                    </a:ln>
                  </pic:spPr>
                </pic:pic>
              </a:graphicData>
            </a:graphic>
          </wp:anchor>
        </w:drawing>
      </w:r>
    </w:p>
    <w:p w:rsidR="000515BF" w:rsidRDefault="00AD38E9" w:rsidP="00AD38E9">
      <w:pPr>
        <w:spacing w:line="240" w:lineRule="auto"/>
        <w:jc w:val="both"/>
        <w:rPr>
          <w:sz w:val="28"/>
          <w:szCs w:val="28"/>
          <w:lang w:val="uk-UA"/>
        </w:rPr>
      </w:pPr>
      <w:r w:rsidRPr="0016460F">
        <w:rPr>
          <w:sz w:val="28"/>
          <w:szCs w:val="28"/>
          <w:lang w:val="uk-UA"/>
        </w:rPr>
        <w:t xml:space="preserve"> </w:t>
      </w:r>
    </w:p>
    <w:p w:rsidR="000515BF" w:rsidRDefault="000515BF" w:rsidP="00AD38E9">
      <w:pPr>
        <w:spacing w:line="240" w:lineRule="auto"/>
        <w:jc w:val="both"/>
        <w:rPr>
          <w:sz w:val="28"/>
          <w:szCs w:val="28"/>
          <w:lang w:val="uk-UA"/>
        </w:rPr>
      </w:pPr>
    </w:p>
    <w:p w:rsidR="000515BF" w:rsidRDefault="000515BF" w:rsidP="00AD38E9">
      <w:pPr>
        <w:spacing w:line="240" w:lineRule="auto"/>
        <w:jc w:val="both"/>
        <w:rPr>
          <w:sz w:val="28"/>
          <w:szCs w:val="28"/>
          <w:lang w:val="uk-UA"/>
        </w:rPr>
      </w:pPr>
    </w:p>
    <w:p w:rsidR="00AD38E9" w:rsidRPr="0016460F" w:rsidRDefault="00AD38E9" w:rsidP="00AD38E9">
      <w:pPr>
        <w:spacing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Рис. 1.33 – Винограднні пагони: </w:t>
      </w:r>
      <w:r>
        <w:rPr>
          <w:rFonts w:ascii="Times New Roman" w:hAnsi="Times New Roman"/>
          <w:sz w:val="28"/>
          <w:szCs w:val="28"/>
          <w:lang w:val="uk-UA"/>
        </w:rPr>
        <w:t xml:space="preserve">              </w:t>
      </w:r>
      <w:r w:rsidR="000515BF">
        <w:rPr>
          <w:rFonts w:ascii="Times New Roman" w:hAnsi="Times New Roman"/>
          <w:sz w:val="28"/>
          <w:szCs w:val="28"/>
          <w:lang w:val="uk-UA"/>
        </w:rPr>
        <w:t xml:space="preserve">        </w:t>
      </w:r>
      <w:r w:rsidRPr="0016460F">
        <w:rPr>
          <w:rFonts w:ascii="Times New Roman" w:hAnsi="Times New Roman"/>
          <w:sz w:val="28"/>
          <w:szCs w:val="28"/>
          <w:lang w:val="uk-UA"/>
        </w:rPr>
        <w:t xml:space="preserve">1 – багаторічний, 2 – трирічний, </w:t>
      </w:r>
      <w:r>
        <w:rPr>
          <w:rFonts w:ascii="Times New Roman" w:hAnsi="Times New Roman"/>
          <w:sz w:val="28"/>
          <w:szCs w:val="28"/>
          <w:lang w:val="uk-UA"/>
        </w:rPr>
        <w:t xml:space="preserve">                 </w:t>
      </w:r>
      <w:r w:rsidR="000515BF">
        <w:rPr>
          <w:rFonts w:ascii="Times New Roman" w:hAnsi="Times New Roman"/>
          <w:sz w:val="28"/>
          <w:szCs w:val="28"/>
          <w:lang w:val="uk-UA"/>
        </w:rPr>
        <w:t xml:space="preserve">  </w:t>
      </w:r>
      <w:r w:rsidRPr="0016460F">
        <w:rPr>
          <w:rFonts w:ascii="Times New Roman" w:hAnsi="Times New Roman"/>
          <w:sz w:val="28"/>
          <w:szCs w:val="28"/>
          <w:lang w:val="uk-UA"/>
        </w:rPr>
        <w:t>3 – дворічний, 4 – однорічні, 5 – лист</w:t>
      </w:r>
      <w:r>
        <w:rPr>
          <w:rFonts w:ascii="Times New Roman" w:hAnsi="Times New Roman"/>
          <w:sz w:val="28"/>
          <w:szCs w:val="28"/>
          <w:lang w:val="uk-UA"/>
        </w:rPr>
        <w:t>я,           6 – дві зближені бруньки біля о</w:t>
      </w:r>
      <w:r w:rsidRPr="0016460F">
        <w:rPr>
          <w:rFonts w:ascii="Times New Roman" w:hAnsi="Times New Roman"/>
          <w:sz w:val="28"/>
          <w:szCs w:val="28"/>
          <w:lang w:val="uk-UA"/>
        </w:rPr>
        <w:t xml:space="preserve">снови  пагона (кутові вічка), 7 </w:t>
      </w:r>
      <w:r>
        <w:rPr>
          <w:rFonts w:ascii="Times New Roman" w:hAnsi="Times New Roman"/>
          <w:sz w:val="28"/>
          <w:szCs w:val="28"/>
          <w:lang w:val="uk-UA"/>
        </w:rPr>
        <w:t>–</w:t>
      </w:r>
      <w:r w:rsidRPr="0016460F">
        <w:rPr>
          <w:rFonts w:ascii="Times New Roman" w:hAnsi="Times New Roman"/>
          <w:sz w:val="28"/>
          <w:szCs w:val="28"/>
          <w:lang w:val="uk-UA"/>
        </w:rPr>
        <w:t xml:space="preserve"> сплячі бруньки, </w:t>
      </w:r>
      <w:r w:rsidR="000515BF">
        <w:rPr>
          <w:rFonts w:ascii="Times New Roman" w:hAnsi="Times New Roman"/>
          <w:sz w:val="28"/>
          <w:szCs w:val="28"/>
          <w:lang w:val="uk-UA"/>
        </w:rPr>
        <w:t xml:space="preserve">  </w:t>
      </w:r>
      <w:r w:rsidRPr="0016460F">
        <w:rPr>
          <w:rFonts w:ascii="Times New Roman" w:hAnsi="Times New Roman"/>
          <w:sz w:val="28"/>
          <w:szCs w:val="28"/>
          <w:lang w:val="uk-UA"/>
        </w:rPr>
        <w:t>8 – суцвіття.</w:t>
      </w:r>
    </w:p>
    <w:p w:rsidR="00AD38E9" w:rsidRDefault="00AD38E9" w:rsidP="00AD38E9">
      <w:pPr>
        <w:spacing w:after="0" w:line="240" w:lineRule="auto"/>
        <w:ind w:firstLine="567"/>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Період вегетації можна розділити на 6 фаз:</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«плачу».</w:t>
      </w:r>
      <w:r w:rsidRPr="0016460F">
        <w:rPr>
          <w:rFonts w:ascii="Times New Roman" w:hAnsi="Times New Roman"/>
          <w:sz w:val="28"/>
          <w:szCs w:val="28"/>
          <w:lang w:val="uk-UA"/>
        </w:rPr>
        <w:t xml:space="preserve"> У місцях зрізів лози починає з'являтися сік, так як коріння починають енергійно всмоктувати воду з ґрунту. Ця фаза зазвичай настає тоді, коли температура ґрунту піднімається вище 8 °С, а середня добова температура повітря тримається на рівні не нижче 10 °С. Тривалість першої фази залежить від температурних умов весни. При похолодання «плач» може припинитися, а при потеплінні знову початися. </w:t>
      </w:r>
      <w:r>
        <w:rPr>
          <w:rFonts w:ascii="Times New Roman" w:hAnsi="Times New Roman"/>
          <w:sz w:val="28"/>
          <w:szCs w:val="28"/>
          <w:lang w:val="uk-UA"/>
        </w:rPr>
        <w:t>П</w:t>
      </w:r>
      <w:r w:rsidRPr="0016460F">
        <w:rPr>
          <w:rFonts w:ascii="Times New Roman" w:hAnsi="Times New Roman"/>
          <w:sz w:val="28"/>
          <w:szCs w:val="28"/>
          <w:lang w:val="uk-UA"/>
        </w:rPr>
        <w:t>ри сприятливих умовах кущі зазвичай перебувають у фазі «плачу» 10-12 днів. Закінчується ця фаза початком розпускання бруньок.</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росту виноградних пагонів.</w:t>
      </w:r>
      <w:r w:rsidRPr="0016460F">
        <w:rPr>
          <w:rFonts w:ascii="Times New Roman" w:hAnsi="Times New Roman"/>
          <w:sz w:val="28"/>
          <w:szCs w:val="28"/>
          <w:lang w:val="uk-UA"/>
        </w:rPr>
        <w:t xml:space="preserve"> Вона починається при розпусканн</w:t>
      </w:r>
      <w:r>
        <w:rPr>
          <w:rFonts w:ascii="Times New Roman" w:hAnsi="Times New Roman"/>
          <w:sz w:val="28"/>
          <w:szCs w:val="28"/>
          <w:lang w:val="uk-UA"/>
        </w:rPr>
        <w:t>і бруньок і триває протягом 50–</w:t>
      </w:r>
      <w:r w:rsidRPr="0016460F">
        <w:rPr>
          <w:rFonts w:ascii="Times New Roman" w:hAnsi="Times New Roman"/>
          <w:sz w:val="28"/>
          <w:szCs w:val="28"/>
          <w:lang w:val="uk-UA"/>
        </w:rPr>
        <w:t xml:space="preserve">55 днів </w:t>
      </w:r>
      <w:r>
        <w:rPr>
          <w:rFonts w:ascii="Times New Roman" w:hAnsi="Times New Roman"/>
          <w:sz w:val="28"/>
          <w:szCs w:val="28"/>
          <w:lang w:val="uk-UA"/>
        </w:rPr>
        <w:t>–</w:t>
      </w:r>
      <w:r w:rsidRPr="0016460F">
        <w:rPr>
          <w:rFonts w:ascii="Times New Roman" w:hAnsi="Times New Roman"/>
          <w:sz w:val="28"/>
          <w:szCs w:val="28"/>
          <w:lang w:val="uk-UA"/>
        </w:rPr>
        <w:t xml:space="preserve"> до початку цвітіння. У цей час молоді пагони ростуть дуже швидко. Якщо температура не падає нижче 15 °С, то пагони можуть виростати за добу на 5-</w:t>
      </w:r>
      <w:smartTag w:uri="urn:schemas-microsoft-com:office:smarttags" w:element="metricconverter">
        <w:smartTagPr>
          <w:attr w:name="ProductID" w:val="6 см"/>
        </w:smartTagPr>
        <w:r w:rsidRPr="0016460F">
          <w:rPr>
            <w:rFonts w:ascii="Times New Roman" w:hAnsi="Times New Roman"/>
            <w:sz w:val="28"/>
            <w:szCs w:val="28"/>
            <w:lang w:val="uk-UA"/>
          </w:rPr>
          <w:t>6 см</w:t>
        </w:r>
      </w:smartTag>
      <w:r w:rsidRPr="0016460F">
        <w:rPr>
          <w:rFonts w:ascii="Times New Roman" w:hAnsi="Times New Roman"/>
          <w:sz w:val="28"/>
          <w:szCs w:val="28"/>
          <w:lang w:val="uk-UA"/>
        </w:rPr>
        <w:t>, а іноді й більше. Кущам в цей час потрібно багато поживних речовин і води. Тому</w:t>
      </w:r>
      <w:r>
        <w:rPr>
          <w:rFonts w:ascii="Times New Roman" w:hAnsi="Times New Roman"/>
          <w:sz w:val="28"/>
          <w:szCs w:val="28"/>
          <w:lang w:val="uk-UA"/>
        </w:rPr>
        <w:t>,</w:t>
      </w:r>
      <w:r w:rsidRPr="0016460F">
        <w:rPr>
          <w:rFonts w:ascii="Times New Roman" w:hAnsi="Times New Roman"/>
          <w:sz w:val="28"/>
          <w:szCs w:val="28"/>
          <w:lang w:val="uk-UA"/>
        </w:rPr>
        <w:t xml:space="preserve"> на початку 2-й фази кущі зазвичай підгодовують азотними і фосфорними добривами і поливають.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цвітіння</w:t>
      </w:r>
      <w:r w:rsidRPr="0016460F">
        <w:rPr>
          <w:rFonts w:ascii="Times New Roman" w:hAnsi="Times New Roman"/>
          <w:sz w:val="28"/>
          <w:szCs w:val="28"/>
          <w:lang w:val="uk-UA"/>
        </w:rPr>
        <w:t xml:space="preserve">. Для нормального цвітіння винограду необхідно, щоб температура повітря була не нижче 15 °С. Краще всього цвітіння відбувається при температурі 20-25 °С. Тривалість цієї фази у різних сортів різноманітна </w:t>
      </w:r>
      <w:r>
        <w:rPr>
          <w:rFonts w:ascii="Times New Roman" w:hAnsi="Times New Roman"/>
          <w:sz w:val="28"/>
          <w:szCs w:val="28"/>
          <w:lang w:val="uk-UA"/>
        </w:rPr>
        <w:t>–</w:t>
      </w:r>
      <w:r w:rsidRPr="0016460F">
        <w:rPr>
          <w:rFonts w:ascii="Times New Roman" w:hAnsi="Times New Roman"/>
          <w:sz w:val="28"/>
          <w:szCs w:val="28"/>
          <w:lang w:val="uk-UA"/>
        </w:rPr>
        <w:t xml:space="preserve"> від 9 до 15 днів.</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розвитку ягід</w:t>
      </w:r>
      <w:r w:rsidRPr="0016460F">
        <w:rPr>
          <w:rFonts w:ascii="Times New Roman" w:hAnsi="Times New Roman"/>
          <w:sz w:val="28"/>
          <w:szCs w:val="28"/>
          <w:lang w:val="uk-UA"/>
        </w:rPr>
        <w:t> триває до початку їх дозрівання. У цей час ягоди майже досягають нормальної величини і у них закінчується формування тканин і клітин, в яких повинні накопичуватися поживні речовини, головним чином цукор.</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дозрівання</w:t>
      </w:r>
      <w:r w:rsidRPr="0016460F">
        <w:rPr>
          <w:rFonts w:ascii="Times New Roman" w:hAnsi="Times New Roman"/>
          <w:sz w:val="28"/>
          <w:szCs w:val="28"/>
          <w:lang w:val="uk-UA"/>
        </w:rPr>
        <w:t xml:space="preserve"> характеризується тим, що шкірка ягід починає змінювати колір. У білих сортів винограду вона жовтіє, у чорних і </w:t>
      </w:r>
      <w:r>
        <w:rPr>
          <w:rFonts w:ascii="Times New Roman" w:hAnsi="Times New Roman"/>
          <w:sz w:val="28"/>
          <w:szCs w:val="28"/>
          <w:lang w:val="uk-UA"/>
        </w:rPr>
        <w:t xml:space="preserve">          </w:t>
      </w:r>
      <w:r w:rsidRPr="0016460F">
        <w:rPr>
          <w:rFonts w:ascii="Times New Roman" w:hAnsi="Times New Roman"/>
          <w:sz w:val="28"/>
          <w:szCs w:val="28"/>
          <w:lang w:val="uk-UA"/>
        </w:rPr>
        <w:t xml:space="preserve">червоних </w:t>
      </w:r>
      <w:r>
        <w:rPr>
          <w:rFonts w:ascii="Times New Roman" w:hAnsi="Times New Roman"/>
          <w:sz w:val="28"/>
          <w:szCs w:val="28"/>
          <w:lang w:val="uk-UA"/>
        </w:rPr>
        <w:t>–</w:t>
      </w:r>
      <w:r w:rsidRPr="0016460F">
        <w:rPr>
          <w:rFonts w:ascii="Times New Roman" w:hAnsi="Times New Roman"/>
          <w:sz w:val="28"/>
          <w:szCs w:val="28"/>
          <w:lang w:val="uk-UA"/>
        </w:rPr>
        <w:t xml:space="preserve"> рожевіє. Ягода розм'якшується, кислотність її зменшується, а цукристість збільшується. У цей час дозріває також насіння. Повне дозрівання ягід настає тоді, коли вміст цукру і кислоти в них вже не </w:t>
      </w:r>
      <w:r w:rsidRPr="0016460F">
        <w:rPr>
          <w:rFonts w:ascii="Times New Roman" w:hAnsi="Times New Roman"/>
          <w:sz w:val="28"/>
          <w:szCs w:val="28"/>
          <w:lang w:val="uk-UA"/>
        </w:rPr>
        <w:lastRenderedPageBreak/>
        <w:t>змінюється. Всі сорти поділяють залежно від часу дозрівання на ранні, середні і пізні.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дозрівання лози</w:t>
      </w:r>
      <w:r w:rsidRPr="0016460F">
        <w:rPr>
          <w:rFonts w:ascii="Times New Roman" w:hAnsi="Times New Roman"/>
          <w:sz w:val="28"/>
          <w:szCs w:val="28"/>
          <w:lang w:val="uk-UA"/>
        </w:rPr>
        <w:t>. Дозрівання ягід закінчується, органічні речовини, які виробляються в листі, йдуть на харчування лози. Якщо після закінчення дозрівання ягід листя довго зберігаються на кущах, лоза краще ви</w:t>
      </w:r>
      <w:r>
        <w:rPr>
          <w:rFonts w:ascii="Times New Roman" w:hAnsi="Times New Roman"/>
          <w:sz w:val="28"/>
          <w:szCs w:val="28"/>
          <w:lang w:val="uk-UA"/>
        </w:rPr>
        <w:t>зріває, стає більш морозостійкою</w:t>
      </w:r>
      <w:r w:rsidRPr="0016460F">
        <w:rPr>
          <w:rFonts w:ascii="Times New Roman" w:hAnsi="Times New Roman"/>
          <w:sz w:val="28"/>
          <w:szCs w:val="28"/>
          <w:lang w:val="uk-UA"/>
        </w:rPr>
        <w:t>. У ранніх сортів остання фаза більш тривала, і лоза у них щорічно добре визріває. Процес старіння полягає в тому, що в багаторічних і однорічних лозах накопичуються поживні речовини, переважно крохмаль, а клітинні стінки товщають.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Лоза винограду вважається дозрілою, якщо на ⅔ її довжини шкірка придбала бурий колір і при зі</w:t>
      </w:r>
      <w:r>
        <w:rPr>
          <w:rFonts w:ascii="Times New Roman" w:hAnsi="Times New Roman"/>
          <w:sz w:val="28"/>
          <w:szCs w:val="28"/>
          <w:lang w:val="uk-UA"/>
        </w:rPr>
        <w:t>шкрябува</w:t>
      </w:r>
      <w:r w:rsidRPr="0016460F">
        <w:rPr>
          <w:rFonts w:ascii="Times New Roman" w:hAnsi="Times New Roman"/>
          <w:sz w:val="28"/>
          <w:szCs w:val="28"/>
          <w:lang w:val="uk-UA"/>
        </w:rPr>
        <w:t xml:space="preserve">нні нігтем не здирається. </w:t>
      </w:r>
    </w:p>
    <w:p w:rsidR="00AD38E9" w:rsidRDefault="00AD38E9"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Pr="0016460F" w:rsidRDefault="002C6194" w:rsidP="00AD38E9">
      <w:pPr>
        <w:jc w:val="both"/>
        <w:rPr>
          <w:sz w:val="28"/>
          <w:szCs w:val="28"/>
          <w:lang w:val="uk-UA"/>
        </w:rPr>
      </w:pPr>
    </w:p>
    <w:p w:rsidR="002C6194" w:rsidRPr="00441305" w:rsidRDefault="00441305" w:rsidP="00441305">
      <w:pPr>
        <w:pStyle w:val="2"/>
        <w:ind w:firstLine="0"/>
        <w:rPr>
          <w:b/>
          <w:sz w:val="32"/>
          <w:szCs w:val="32"/>
        </w:rPr>
      </w:pPr>
      <w:r w:rsidRPr="00441305">
        <w:rPr>
          <w:b/>
          <w:sz w:val="32"/>
          <w:szCs w:val="32"/>
        </w:rPr>
        <w:lastRenderedPageBreak/>
        <w:t>РОЗДІЛ</w:t>
      </w:r>
      <w:r w:rsidR="002C6194" w:rsidRPr="00441305">
        <w:rPr>
          <w:b/>
          <w:sz w:val="32"/>
          <w:szCs w:val="32"/>
        </w:rPr>
        <w:t xml:space="preserve"> ІІ. П</w:t>
      </w:r>
      <w:r w:rsidRPr="00441305">
        <w:rPr>
          <w:b/>
          <w:sz w:val="32"/>
          <w:szCs w:val="32"/>
        </w:rPr>
        <w:t>РАКТИЧНА ЧАСТИНА</w:t>
      </w:r>
    </w:p>
    <w:p w:rsidR="00441305" w:rsidRDefault="00441305" w:rsidP="009F431F">
      <w:pPr>
        <w:pStyle w:val="3"/>
        <w:ind w:firstLine="567"/>
        <w:jc w:val="center"/>
        <w:rPr>
          <w:b/>
          <w:szCs w:val="28"/>
        </w:rPr>
      </w:pPr>
    </w:p>
    <w:p w:rsidR="00372352" w:rsidRDefault="002C6194" w:rsidP="009F431F">
      <w:pPr>
        <w:pStyle w:val="3"/>
        <w:ind w:firstLine="567"/>
        <w:jc w:val="center"/>
        <w:rPr>
          <w:b/>
        </w:rPr>
      </w:pPr>
      <w:r>
        <w:rPr>
          <w:b/>
          <w:szCs w:val="28"/>
        </w:rPr>
        <w:t>Тема № 1.</w:t>
      </w:r>
      <w:r w:rsidR="00AD38E9" w:rsidRPr="0016460F">
        <w:rPr>
          <w:b/>
          <w:szCs w:val="28"/>
        </w:rPr>
        <w:t xml:space="preserve"> </w:t>
      </w:r>
      <w:bookmarkStart w:id="2" w:name="_Toc516973221"/>
      <w:r w:rsidR="00AD38E9" w:rsidRPr="0016460F">
        <w:rPr>
          <w:b/>
        </w:rPr>
        <w:t xml:space="preserve">Обробка даних спостережень за фазами </w:t>
      </w:r>
    </w:p>
    <w:p w:rsidR="00372352" w:rsidRDefault="00AD38E9" w:rsidP="009F431F">
      <w:pPr>
        <w:pStyle w:val="3"/>
        <w:ind w:firstLine="567"/>
        <w:jc w:val="center"/>
        <w:rPr>
          <w:b/>
        </w:rPr>
      </w:pPr>
      <w:r w:rsidRPr="0016460F">
        <w:rPr>
          <w:b/>
        </w:rPr>
        <w:t>розвитку сільськогосподарських культур</w:t>
      </w:r>
      <w:r w:rsidR="00372352">
        <w:rPr>
          <w:b/>
        </w:rPr>
        <w:t>.</w:t>
      </w:r>
    </w:p>
    <w:p w:rsidR="00372352" w:rsidRPr="0016460F" w:rsidRDefault="00372352" w:rsidP="009F431F">
      <w:pPr>
        <w:pStyle w:val="3"/>
        <w:spacing w:after="120"/>
        <w:ind w:firstLine="567"/>
        <w:jc w:val="center"/>
        <w:rPr>
          <w:b/>
        </w:rPr>
      </w:pPr>
      <w:bookmarkStart w:id="3" w:name="_Toc516973224"/>
      <w:bookmarkEnd w:id="2"/>
      <w:r w:rsidRPr="0016460F">
        <w:rPr>
          <w:b/>
        </w:rPr>
        <w:t>Розрахунок тривалості міжфазних періодів</w:t>
      </w:r>
      <w:bookmarkEnd w:id="3"/>
    </w:p>
    <w:p w:rsidR="00AD38E9" w:rsidRPr="0016460F" w:rsidRDefault="00AD38E9" w:rsidP="00AD38E9">
      <w:pPr>
        <w:pStyle w:val="a9"/>
        <w:ind w:firstLine="567"/>
      </w:pPr>
      <w:r w:rsidRPr="0016460F">
        <w:t>Рослина протягом свого життя постійно змінюється як кількісно, так і якісно. Якісні зміни виникають у клітинах рослинного організму та зовні протікають непомітно. Про них роблять висновок лише по кількісних змінах, які характеризуються утворенням нових органів та накопиченням органічної маси. Зовнішні морфологічні зміни, які пов</w:t>
      </w:r>
      <w:r w:rsidRPr="0016460F">
        <w:rPr>
          <w:szCs w:val="28"/>
        </w:rPr>
        <w:sym w:font="Symbol" w:char="F0A2"/>
      </w:r>
      <w:r w:rsidRPr="0016460F">
        <w:t>язані з процесом розвитку сільськогосподарських культур (диких рослин), називають фазами розвитку.</w:t>
      </w:r>
    </w:p>
    <w:p w:rsidR="00AD38E9" w:rsidRPr="004F6714" w:rsidRDefault="00AD38E9" w:rsidP="00AD38E9">
      <w:pPr>
        <w:pStyle w:val="a9"/>
        <w:ind w:firstLine="567"/>
        <w:rPr>
          <w:szCs w:val="28"/>
        </w:rPr>
      </w:pPr>
      <w:r w:rsidRPr="004F6714">
        <w:rPr>
          <w:szCs w:val="28"/>
        </w:rPr>
        <w:t xml:space="preserve">Період між суміжними фазами розвитку, тобто період, протягом якого проходить процес утворення нових органів та конкретних морфологічних ознак, називають міжфазним періодом. В агрометеорологічній практиці міжфазні періоди формують по основних найважливіших фазах. Так, у ярої пшениці спостерігають такі фази: проростання насіння, сходи, </w:t>
      </w:r>
      <w:r>
        <w:rPr>
          <w:szCs w:val="28"/>
        </w:rPr>
        <w:t>утворення третього</w:t>
      </w:r>
      <w:r w:rsidRPr="004F6714">
        <w:rPr>
          <w:szCs w:val="28"/>
        </w:rPr>
        <w:t xml:space="preserve"> лист</w:t>
      </w:r>
      <w:r>
        <w:rPr>
          <w:szCs w:val="28"/>
        </w:rPr>
        <w:t>ка</w:t>
      </w:r>
      <w:r w:rsidRPr="004F6714">
        <w:rPr>
          <w:szCs w:val="28"/>
        </w:rPr>
        <w:t xml:space="preserve">, утворення вузлових коренів, кущіння, вихід у трубку, поява нижнього стеблового вузла соломини над поверхнею грунту, колосіння, цвітіння, молочна, воскова та повна стиглості. Для оцінки умов вирощування цієї культури вегетаційний період ділять на 4 частини, які умовно називають міжфазними періодами: сівба </w:t>
      </w:r>
      <w:r w:rsidRPr="004F6714">
        <w:rPr>
          <w:szCs w:val="28"/>
        </w:rPr>
        <w:sym w:font="Symbol" w:char="F02D"/>
      </w:r>
      <w:r w:rsidRPr="004F6714">
        <w:rPr>
          <w:szCs w:val="28"/>
        </w:rPr>
        <w:t xml:space="preserve"> сходи, сходи </w:t>
      </w:r>
      <w:r w:rsidRPr="004F6714">
        <w:rPr>
          <w:szCs w:val="28"/>
        </w:rPr>
        <w:sym w:font="Symbol" w:char="F02D"/>
      </w:r>
      <w:r w:rsidRPr="004F6714">
        <w:rPr>
          <w:szCs w:val="28"/>
        </w:rPr>
        <w:t xml:space="preserve"> вихід у трубку, вихід у          трубку </w:t>
      </w:r>
      <w:r w:rsidRPr="004F6714">
        <w:rPr>
          <w:szCs w:val="28"/>
        </w:rPr>
        <w:sym w:font="Symbol" w:char="F02D"/>
      </w:r>
      <w:r w:rsidRPr="004F6714">
        <w:rPr>
          <w:szCs w:val="28"/>
        </w:rPr>
        <w:t xml:space="preserve"> цвітіння, цвітіння </w:t>
      </w:r>
      <w:r w:rsidRPr="004F6714">
        <w:rPr>
          <w:szCs w:val="28"/>
        </w:rPr>
        <w:sym w:font="Symbol" w:char="F02D"/>
      </w:r>
      <w:r w:rsidRPr="004F6714">
        <w:rPr>
          <w:szCs w:val="28"/>
        </w:rPr>
        <w:t xml:space="preserve"> молочна стиглість.</w:t>
      </w:r>
    </w:p>
    <w:p w:rsidR="00AD38E9" w:rsidRPr="004F6714" w:rsidRDefault="00AD38E9" w:rsidP="00AD38E9">
      <w:pPr>
        <w:pStyle w:val="a9"/>
        <w:ind w:firstLine="567"/>
        <w:rPr>
          <w:szCs w:val="28"/>
        </w:rPr>
      </w:pPr>
      <w:r w:rsidRPr="004F6714">
        <w:rPr>
          <w:szCs w:val="28"/>
        </w:rPr>
        <w:t xml:space="preserve">Тривалість міжфазного періоду </w:t>
      </w:r>
      <w:r w:rsidRPr="004F6714">
        <w:rPr>
          <w:i/>
          <w:iCs/>
          <w:szCs w:val="28"/>
        </w:rPr>
        <w:t>n</w:t>
      </w:r>
      <w:r w:rsidRPr="004F6714">
        <w:rPr>
          <w:szCs w:val="28"/>
        </w:rPr>
        <w:t xml:space="preserve"> розраховують як різницю між датами настання фаз розвитку на початку </w:t>
      </w:r>
      <w:r w:rsidRPr="004F6714">
        <w:rPr>
          <w:i/>
          <w:iCs/>
          <w:szCs w:val="28"/>
        </w:rPr>
        <w:t>Д</w:t>
      </w:r>
      <w:r w:rsidRPr="004F6714">
        <w:rPr>
          <w:i/>
          <w:iCs/>
          <w:szCs w:val="28"/>
          <w:vertAlign w:val="subscript"/>
        </w:rPr>
        <w:t>н</w:t>
      </w:r>
      <w:r w:rsidRPr="004F6714">
        <w:rPr>
          <w:szCs w:val="28"/>
        </w:rPr>
        <w:t xml:space="preserve"> та у кінці </w:t>
      </w:r>
      <w:r w:rsidRPr="004F6714">
        <w:rPr>
          <w:i/>
          <w:iCs/>
          <w:szCs w:val="28"/>
        </w:rPr>
        <w:t>Д</w:t>
      </w:r>
      <w:r w:rsidRPr="004F6714">
        <w:rPr>
          <w:i/>
          <w:iCs/>
          <w:szCs w:val="28"/>
          <w:vertAlign w:val="subscript"/>
        </w:rPr>
        <w:t>к</w:t>
      </w:r>
      <w:r w:rsidRPr="004F6714">
        <w:rPr>
          <w:szCs w:val="28"/>
        </w:rPr>
        <w:t xml:space="preserve"> відповідного міжфазного періоду, тобто </w:t>
      </w:r>
      <w:r w:rsidRPr="004F6714">
        <w:rPr>
          <w:i/>
          <w:iCs/>
          <w:szCs w:val="28"/>
        </w:rPr>
        <w:t>n</w:t>
      </w:r>
      <w:r w:rsidRPr="004F6714">
        <w:rPr>
          <w:szCs w:val="28"/>
        </w:rPr>
        <w:t xml:space="preserve"> = </w:t>
      </w:r>
      <w:r w:rsidRPr="004F6714">
        <w:rPr>
          <w:i/>
          <w:iCs/>
          <w:szCs w:val="28"/>
        </w:rPr>
        <w:t>Д</w:t>
      </w:r>
      <w:r w:rsidRPr="004F6714">
        <w:rPr>
          <w:i/>
          <w:iCs/>
          <w:szCs w:val="28"/>
          <w:vertAlign w:val="subscript"/>
        </w:rPr>
        <w:t>к</w:t>
      </w:r>
      <w:r w:rsidRPr="004F6714">
        <w:rPr>
          <w:szCs w:val="28"/>
        </w:rPr>
        <w:t xml:space="preserve"> – </w:t>
      </w:r>
      <w:r w:rsidRPr="004F6714">
        <w:rPr>
          <w:i/>
          <w:iCs/>
          <w:szCs w:val="28"/>
        </w:rPr>
        <w:t>Д</w:t>
      </w:r>
      <w:r w:rsidRPr="004F6714">
        <w:rPr>
          <w:i/>
          <w:iCs/>
          <w:szCs w:val="28"/>
          <w:vertAlign w:val="subscript"/>
        </w:rPr>
        <w:t>н</w:t>
      </w:r>
      <w:r w:rsidRPr="004F6714">
        <w:rPr>
          <w:szCs w:val="28"/>
        </w:rPr>
        <w:t xml:space="preserve"> .</w:t>
      </w:r>
    </w:p>
    <w:p w:rsidR="00AD38E9" w:rsidRPr="004F6714" w:rsidRDefault="00AD38E9" w:rsidP="00AD38E9">
      <w:pPr>
        <w:pStyle w:val="a9"/>
        <w:ind w:firstLine="540"/>
        <w:rPr>
          <w:szCs w:val="28"/>
        </w:rPr>
      </w:pPr>
      <w:r w:rsidRPr="004F6714">
        <w:rPr>
          <w:szCs w:val="28"/>
        </w:rPr>
        <w:t xml:space="preserve">Так, якщо у конкретному році сходи соняшника спостерігалися 18.04, а друга пара листя </w:t>
      </w:r>
      <w:r w:rsidRPr="004F6714">
        <w:rPr>
          <w:szCs w:val="28"/>
        </w:rPr>
        <w:sym w:font="Symbol" w:char="F02D"/>
      </w:r>
      <w:r w:rsidRPr="004F6714">
        <w:rPr>
          <w:szCs w:val="28"/>
        </w:rPr>
        <w:t xml:space="preserve"> 30.04, тривалість цього міжфазного періоду складає 12 днів. Середнє значення за </w:t>
      </w:r>
      <w:r w:rsidRPr="004F6714">
        <w:rPr>
          <w:i/>
          <w:iCs/>
          <w:szCs w:val="28"/>
        </w:rPr>
        <w:t>m</w:t>
      </w:r>
      <w:r w:rsidRPr="004F6714">
        <w:rPr>
          <w:szCs w:val="28"/>
        </w:rPr>
        <w:t xml:space="preserve"> років розраховують як середнє арифметичне.</w:t>
      </w:r>
    </w:p>
    <w:p w:rsidR="00AD38E9" w:rsidRPr="0016460F" w:rsidRDefault="00AD38E9" w:rsidP="00AD38E9">
      <w:pPr>
        <w:pStyle w:val="a9"/>
        <w:jc w:val="right"/>
      </w:pPr>
    </w:p>
    <w:p w:rsidR="002C6194" w:rsidRDefault="002C6194" w:rsidP="00F428D4">
      <w:pPr>
        <w:pStyle w:val="3"/>
        <w:jc w:val="center"/>
        <w:rPr>
          <w:b/>
        </w:rPr>
      </w:pPr>
      <w:bookmarkStart w:id="4" w:name="_Toc516973225"/>
      <w:r>
        <w:rPr>
          <w:b/>
        </w:rPr>
        <w:t>Тема № 2.</w:t>
      </w:r>
      <w:r w:rsidR="00AD38E9" w:rsidRPr="0016460F">
        <w:rPr>
          <w:b/>
        </w:rPr>
        <w:t xml:space="preserve"> Розрахунок сум температур та опадів </w:t>
      </w:r>
    </w:p>
    <w:p w:rsidR="00AD38E9" w:rsidRPr="0016460F" w:rsidRDefault="00AD38E9" w:rsidP="00F428D4">
      <w:pPr>
        <w:pStyle w:val="3"/>
        <w:spacing w:after="120"/>
        <w:jc w:val="center"/>
        <w:rPr>
          <w:b/>
        </w:rPr>
      </w:pPr>
      <w:r w:rsidRPr="0016460F">
        <w:rPr>
          <w:b/>
        </w:rPr>
        <w:t>за міжфазний період</w:t>
      </w:r>
      <w:bookmarkEnd w:id="4"/>
    </w:p>
    <w:p w:rsidR="00AD38E9" w:rsidRPr="0016460F" w:rsidRDefault="00AD38E9" w:rsidP="00AD38E9">
      <w:pPr>
        <w:pStyle w:val="a9"/>
        <w:ind w:firstLine="567"/>
      </w:pPr>
      <w:r w:rsidRPr="0016460F">
        <w:t>В агрометеорологічних дослідженнях часто використовують декадні  дані спостережень. При цьому приймають, що температура кожного окремого дня декади однакова та дорівнює середньодекадній, а сума опадів протягом декади розподіляється рівномірно.</w:t>
      </w:r>
    </w:p>
    <w:p w:rsidR="00AD38E9" w:rsidRPr="0016460F" w:rsidRDefault="00AD38E9" w:rsidP="00AD38E9">
      <w:pPr>
        <w:pStyle w:val="a9"/>
        <w:ind w:firstLine="567"/>
      </w:pPr>
      <w:r w:rsidRPr="0016460F">
        <w:t>Під час розрахунків активних температур за міжфазний період трапляються два варіанти.</w:t>
      </w:r>
    </w:p>
    <w:p w:rsidR="00AD38E9" w:rsidRPr="0016460F" w:rsidRDefault="00AD38E9" w:rsidP="00AD38E9">
      <w:pPr>
        <w:pStyle w:val="a9"/>
        <w:ind w:firstLine="567"/>
      </w:pPr>
      <w:r w:rsidRPr="0016460F">
        <w:rPr>
          <w:i/>
          <w:iCs/>
          <w:u w:val="single"/>
        </w:rPr>
        <w:t>Перший варіант.</w:t>
      </w:r>
      <w:r w:rsidRPr="0016460F">
        <w:t xml:space="preserve"> Міжфазний період припадає на одну й ту ж декаду. У цьому випадку достатньо середньодекадну температуру помножити на кількість днів у періоді (після переходу температури через біологічний мінімум). Це і буде сума активних температур.</w:t>
      </w:r>
    </w:p>
    <w:p w:rsidR="00AD38E9" w:rsidRPr="0016460F" w:rsidRDefault="00AD38E9" w:rsidP="00AD38E9">
      <w:pPr>
        <w:pStyle w:val="a9"/>
        <w:ind w:firstLine="567"/>
      </w:pPr>
      <w:r w:rsidRPr="0016460F">
        <w:rPr>
          <w:i/>
          <w:iCs/>
          <w:u w:val="single"/>
        </w:rPr>
        <w:t>Другий варіант.</w:t>
      </w:r>
      <w:r w:rsidRPr="0016460F">
        <w:t xml:space="preserve">  Міжфазний період охоплює різні декади, до того ж не завжди повні. Тут, виходячи з прийнятого припущення про рівнозначність </w:t>
      </w:r>
      <w:r w:rsidRPr="0016460F">
        <w:lastRenderedPageBreak/>
        <w:t>температури кожного окремого дня декади, підраховують суми температур окремо по кожній декаді, пропорційно кількості днів міжфазного періоду, який припадає на дану декаду. Складаючи суми по окремих декадах, отримують суму активних температур за міжфазний період.</w:t>
      </w:r>
    </w:p>
    <w:p w:rsidR="00AD38E9" w:rsidRPr="0016460F" w:rsidRDefault="00AD38E9" w:rsidP="00AD38E9">
      <w:pPr>
        <w:pStyle w:val="a9"/>
        <w:ind w:firstLine="567"/>
      </w:pPr>
      <w:r w:rsidRPr="0016460F">
        <w:t xml:space="preserve">Для визначення сум ефективних температур необхідно спочатку від середньодекадної температури відняти величину біологічного мінімуму, а потім виконувати такі ж операції, що і для розрахунку сум активних температур. </w:t>
      </w:r>
    </w:p>
    <w:p w:rsidR="00AD38E9" w:rsidRPr="0016460F" w:rsidRDefault="00AD38E9" w:rsidP="00AD38E9">
      <w:pPr>
        <w:pStyle w:val="a9"/>
        <w:ind w:firstLine="567"/>
      </w:pPr>
      <w:r w:rsidRPr="0016460F">
        <w:t>Треба пам</w:t>
      </w:r>
      <w:r w:rsidRPr="0016460F">
        <w:rPr>
          <w:szCs w:val="28"/>
        </w:rPr>
        <w:sym w:font="Symbol" w:char="F0A2"/>
      </w:r>
      <w:r w:rsidRPr="0016460F">
        <w:t>ятати, що опади за декаду наводяться у вигляді суми, на відміну від температури, яка подається у середніх значеннях. Розраховуючи суми опадів за міжфазний період, спочатку визначаємо кількість опадів за один день декади. Вважається, що кожен день випадає однакова їх кількість. Потім підсумовуються щоденні значення за міжфазний період. Якщо початок та кінець міжфазного періоду припадають на різні декади, розрахунки проводять по кожній декаді окремо, а потім усі суми поєднують.</w:t>
      </w:r>
    </w:p>
    <w:p w:rsidR="00AD38E9" w:rsidRDefault="00AD38E9" w:rsidP="00AD38E9">
      <w:pPr>
        <w:pStyle w:val="3"/>
        <w:jc w:val="center"/>
        <w:rPr>
          <w:b/>
          <w:lang w:val="ru-RU"/>
        </w:rPr>
      </w:pPr>
      <w:bookmarkStart w:id="5" w:name="_Toc516973226"/>
    </w:p>
    <w:p w:rsidR="002C6194" w:rsidRDefault="002C6194" w:rsidP="00F428D4">
      <w:pPr>
        <w:pStyle w:val="3"/>
        <w:jc w:val="center"/>
        <w:rPr>
          <w:b/>
        </w:rPr>
      </w:pPr>
      <w:r>
        <w:rPr>
          <w:b/>
        </w:rPr>
        <w:t xml:space="preserve">Тема № </w:t>
      </w:r>
      <w:r w:rsidR="00AD38E9" w:rsidRPr="0016460F">
        <w:rPr>
          <w:b/>
        </w:rPr>
        <w:t>3</w:t>
      </w:r>
      <w:r>
        <w:rPr>
          <w:b/>
        </w:rPr>
        <w:t>.</w:t>
      </w:r>
      <w:r w:rsidR="00AD38E9" w:rsidRPr="0016460F">
        <w:rPr>
          <w:b/>
        </w:rPr>
        <w:t xml:space="preserve">  Розрахунок середньої температури повітря </w:t>
      </w:r>
    </w:p>
    <w:p w:rsidR="00AD38E9" w:rsidRPr="0016460F" w:rsidRDefault="00AD38E9" w:rsidP="00F428D4">
      <w:pPr>
        <w:pStyle w:val="3"/>
        <w:spacing w:after="120"/>
        <w:jc w:val="center"/>
        <w:rPr>
          <w:b/>
        </w:rPr>
      </w:pPr>
      <w:r w:rsidRPr="0016460F">
        <w:rPr>
          <w:b/>
        </w:rPr>
        <w:t>за міжфазний  період</w:t>
      </w:r>
      <w:bookmarkEnd w:id="5"/>
      <w:r w:rsidRPr="0016460F">
        <w:rPr>
          <w:b/>
        </w:rPr>
        <w:t>, суми активних та ефективних температур</w:t>
      </w:r>
    </w:p>
    <w:p w:rsidR="00AD38E9" w:rsidRPr="004F6714" w:rsidRDefault="00AD38E9" w:rsidP="00AD38E9">
      <w:pPr>
        <w:pStyle w:val="a9"/>
        <w:ind w:firstLine="540"/>
      </w:pPr>
      <w:r w:rsidRPr="0016460F">
        <w:t>Фази розвитку сільськог</w:t>
      </w:r>
      <w:r>
        <w:t>осподарських культур є репрезентативними</w:t>
      </w:r>
      <w:r w:rsidRPr="0016460F">
        <w:t xml:space="preserve"> датами вегетаційного періоду. Порівняння дат настання фаз розвитку рослин з погодними умовами протягом декількох років дозволяє говорити не тільки про ступінь відповідності агрометеорологічних умов вимогам культури, але і про темпи розвитку її у тій чи іншій природній зоні.</w:t>
      </w:r>
    </w:p>
    <w:p w:rsidR="00AD38E9" w:rsidRPr="0016460F" w:rsidRDefault="00AD38E9" w:rsidP="00AD38E9">
      <w:pPr>
        <w:pStyle w:val="a9"/>
        <w:ind w:firstLine="540"/>
      </w:pPr>
      <w:r w:rsidRPr="0016460F">
        <w:t>Встановлено, що тривалість міжфазних періодів та строки настання фаз розвитку рослин залежать від температури: чим вище температура, тим швидше проходить розвиток рослин, скорочуються міжфазні періоди. Зв</w:t>
      </w:r>
      <w:r w:rsidRPr="0016460F">
        <w:rPr>
          <w:szCs w:val="28"/>
        </w:rPr>
        <w:sym w:font="Symbol" w:char="F0A2"/>
      </w:r>
      <w:r w:rsidRPr="0016460F">
        <w:t xml:space="preserve">язок тривалості міжфазного періоду </w:t>
      </w:r>
      <w:r w:rsidRPr="0016460F">
        <w:rPr>
          <w:i/>
          <w:iCs/>
        </w:rPr>
        <w:t>n</w:t>
      </w:r>
      <w:r w:rsidRPr="0016460F">
        <w:t xml:space="preserve"> з температурою зовнішнього середовища розраховується за формулою:</w:t>
      </w:r>
    </w:p>
    <w:p w:rsidR="00AD38E9" w:rsidRPr="0016460F" w:rsidRDefault="00AD38E9" w:rsidP="00AD38E9">
      <w:pPr>
        <w:pStyle w:val="a9"/>
      </w:pPr>
    </w:p>
    <w:p w:rsidR="00AD38E9" w:rsidRPr="0016460F" w:rsidRDefault="00AD38E9" w:rsidP="00AD38E9">
      <w:pPr>
        <w:pStyle w:val="a9"/>
      </w:pPr>
      <w:r w:rsidRPr="0016460F">
        <w:t xml:space="preserve"> </w:t>
      </w:r>
      <w:r w:rsidRPr="0016460F">
        <w:tab/>
      </w:r>
      <w:r w:rsidRPr="0016460F">
        <w:tab/>
      </w:r>
      <w:r w:rsidRPr="0016460F">
        <w:tab/>
      </w:r>
      <w:r w:rsidRPr="0016460F">
        <w:tab/>
      </w:r>
      <w:r w:rsidRPr="0016460F">
        <w:tab/>
      </w:r>
      <w:r w:rsidRPr="0016460F">
        <w:rPr>
          <w:i/>
          <w:iCs/>
        </w:rPr>
        <w:t>n</w:t>
      </w:r>
      <w:r w:rsidRPr="0016460F">
        <w:t xml:space="preserve"> = </w:t>
      </w:r>
      <w:r w:rsidRPr="0016460F">
        <w:rPr>
          <w:i/>
          <w:iCs/>
        </w:rPr>
        <w:t>A</w:t>
      </w:r>
      <w:r w:rsidRPr="0016460F">
        <w:t xml:space="preserve"> /</w:t>
      </w:r>
      <w:r w:rsidRPr="0016460F">
        <w:rPr>
          <w:i/>
          <w:iCs/>
        </w:rPr>
        <w:t xml:space="preserve"> t</w:t>
      </w:r>
      <w:r w:rsidRPr="0016460F">
        <w:t xml:space="preserve"> – </w:t>
      </w:r>
      <w:r w:rsidRPr="0016460F">
        <w:rPr>
          <w:i/>
          <w:iCs/>
        </w:rPr>
        <w:t>B</w:t>
      </w:r>
      <w:r w:rsidRPr="0016460F">
        <w:t xml:space="preserve"> ,</w:t>
      </w:r>
      <w:r w:rsidRPr="0016460F">
        <w:tab/>
      </w:r>
      <w:r w:rsidRPr="0016460F">
        <w:tab/>
      </w:r>
      <w:r w:rsidRPr="0016460F">
        <w:tab/>
        <w:t xml:space="preserve">                      (4)</w:t>
      </w:r>
    </w:p>
    <w:p w:rsidR="00AD38E9" w:rsidRPr="0016460F" w:rsidRDefault="00AD38E9" w:rsidP="00AD38E9">
      <w:pPr>
        <w:pStyle w:val="a9"/>
      </w:pPr>
    </w:p>
    <w:p w:rsidR="00AD38E9" w:rsidRPr="0016460F" w:rsidRDefault="00AD38E9" w:rsidP="00AD38E9">
      <w:pPr>
        <w:pStyle w:val="a9"/>
        <w:ind w:left="540"/>
      </w:pPr>
      <w:r w:rsidRPr="0016460F">
        <w:t xml:space="preserve">де </w:t>
      </w:r>
      <w:r w:rsidRPr="0016460F">
        <w:rPr>
          <w:i/>
          <w:iCs/>
        </w:rPr>
        <w:t>А</w:t>
      </w:r>
      <w:r w:rsidRPr="0016460F">
        <w:t xml:space="preserve"> </w:t>
      </w:r>
      <w:r w:rsidRPr="0016460F">
        <w:rPr>
          <w:szCs w:val="28"/>
        </w:rPr>
        <w:sym w:font="Symbol" w:char="F02D"/>
      </w:r>
      <w:r w:rsidRPr="0016460F">
        <w:t xml:space="preserve"> сума ефективних температур, яка необхідна для проходження міжфазного періоду рослини, </w:t>
      </w:r>
      <w:r w:rsidRPr="0016460F">
        <w:rPr>
          <w:vertAlign w:val="superscript"/>
        </w:rPr>
        <w:t>0</w:t>
      </w:r>
      <w:r w:rsidRPr="0016460F">
        <w:t>С;</w:t>
      </w:r>
    </w:p>
    <w:p w:rsidR="00AD38E9" w:rsidRPr="0016460F" w:rsidRDefault="00AD38E9" w:rsidP="00AD38E9">
      <w:pPr>
        <w:pStyle w:val="a9"/>
        <w:ind w:left="540" w:firstLine="360"/>
      </w:pPr>
      <w:r w:rsidRPr="0016460F">
        <w:rPr>
          <w:i/>
          <w:iCs/>
        </w:rPr>
        <w:t xml:space="preserve"> t</w:t>
      </w:r>
      <w:r w:rsidRPr="0016460F">
        <w:t xml:space="preserve">  </w:t>
      </w:r>
      <w:r w:rsidRPr="0016460F">
        <w:rPr>
          <w:szCs w:val="28"/>
        </w:rPr>
        <w:sym w:font="Symbol" w:char="F02D"/>
      </w:r>
      <w:r w:rsidRPr="0016460F">
        <w:t xml:space="preserve"> середня температура повітря за міжфазний період, яка розраховується як відношення суми позитивних температур  до тривалості періоду, </w:t>
      </w:r>
      <w:r w:rsidRPr="0016460F">
        <w:rPr>
          <w:vertAlign w:val="superscript"/>
        </w:rPr>
        <w:t>0</w:t>
      </w:r>
      <w:r w:rsidRPr="0016460F">
        <w:t>С;</w:t>
      </w:r>
    </w:p>
    <w:p w:rsidR="00AD38E9" w:rsidRDefault="00AD38E9" w:rsidP="00AD38E9">
      <w:pPr>
        <w:pStyle w:val="a9"/>
        <w:ind w:left="540" w:firstLine="360"/>
      </w:pPr>
      <w:r>
        <w:rPr>
          <w:i/>
          <w:iCs/>
        </w:rPr>
        <w:t xml:space="preserve"> В</w:t>
      </w:r>
      <w:r w:rsidRPr="0016460F">
        <w:t xml:space="preserve"> </w:t>
      </w:r>
      <w:r w:rsidRPr="0016460F">
        <w:rPr>
          <w:szCs w:val="28"/>
        </w:rPr>
        <w:sym w:font="Symbol" w:char="F02D"/>
      </w:r>
      <w:r>
        <w:t xml:space="preserve"> </w:t>
      </w:r>
      <w:r w:rsidRPr="0016460F">
        <w:t xml:space="preserve">нижній термічний поріг розвитку сільськогосподарської  культури (біологічний мінімум) у даний міжфазний період, </w:t>
      </w:r>
      <w:r w:rsidRPr="0016460F">
        <w:rPr>
          <w:vertAlign w:val="superscript"/>
        </w:rPr>
        <w:t>0</w:t>
      </w:r>
      <w:r w:rsidRPr="0016460F">
        <w:t>С.</w:t>
      </w:r>
    </w:p>
    <w:p w:rsidR="00AD38E9" w:rsidRDefault="00AD38E9" w:rsidP="00AD38E9">
      <w:pPr>
        <w:pStyle w:val="a9"/>
        <w:ind w:firstLine="567"/>
      </w:pPr>
    </w:p>
    <w:p w:rsidR="00AD38E9" w:rsidRPr="0016460F" w:rsidRDefault="00AD38E9" w:rsidP="00AD38E9">
      <w:pPr>
        <w:pStyle w:val="a9"/>
        <w:ind w:firstLine="567"/>
      </w:pPr>
      <w:r w:rsidRPr="0016460F">
        <w:t>Ріст і розвиток сільськогосподарських культур, фізіологічні процеси в них протікають тільки при певній температурі. Для завершення будь-якого міжфазного періоду і всього періоду вегетації в цілому рослинам необхідна певна кількість тепла, тобто визначена сума температур.</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Розв</w:t>
      </w:r>
      <w:r w:rsidRPr="009141F9">
        <w:rPr>
          <w:rFonts w:ascii="Times New Roman" w:hAnsi="Times New Roman"/>
          <w:sz w:val="28"/>
          <w:szCs w:val="28"/>
          <w:lang w:val="uk-UA"/>
        </w:rPr>
        <w:t>’</w:t>
      </w:r>
      <w:r w:rsidRPr="0016460F">
        <w:rPr>
          <w:rFonts w:ascii="Times New Roman" w:hAnsi="Times New Roman"/>
          <w:sz w:val="28"/>
          <w:szCs w:val="28"/>
          <w:lang w:val="uk-UA"/>
        </w:rPr>
        <w:t>язання багатьох питань, як то: вибір культур, сортів, визначення найсприятливіших термінів сівби, розробка агротехнічних засобів залежить від термічних умов, які визначені в сумах температур.</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Суми температур широко використовуються у практиці оперативного агрометеорологічного обслуговування сільськогосподарських організацій при агрометеорологічній оцінці умов вирощування та прогнозуванні очікуваних строків настання фаз розвитку  сільськогосподарських культур. В агрокліматології </w: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для оцінки термічних ресурсів територій.</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В агрометеорології потреби рослин у теплі визначають у сумах активних і ефективних температур. Під активними температурами розуміють всі температури вище біологічного мінімуму (</w:t>
      </w:r>
      <w:r w:rsidRPr="0016460F">
        <w:rPr>
          <w:rFonts w:ascii="Times New Roman" w:hAnsi="Times New Roman"/>
          <w:sz w:val="28"/>
          <w:szCs w:val="28"/>
          <w:lang w:val="uk-UA"/>
        </w:rPr>
        <w:sym w:font="Symbol" w:char="F053"/>
      </w:r>
      <w:r w:rsidRPr="0016460F">
        <w:rPr>
          <w:rFonts w:ascii="Times New Roman" w:hAnsi="Times New Roman"/>
          <w:i/>
          <w:iCs/>
          <w:sz w:val="28"/>
          <w:szCs w:val="28"/>
          <w:lang w:val="uk-UA"/>
        </w:rPr>
        <w:t>t</w:t>
      </w:r>
      <w:r w:rsidRPr="0016460F">
        <w:rPr>
          <w:rFonts w:ascii="Times New Roman" w:hAnsi="Times New Roman"/>
          <w:i/>
          <w:iCs/>
          <w:sz w:val="28"/>
          <w:szCs w:val="28"/>
          <w:vertAlign w:val="subscript"/>
          <w:lang w:val="uk-UA"/>
        </w:rPr>
        <w:t>aкт</w:t>
      </w: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Біологічний мінімум (біологічний нуль</w:t>
      </w:r>
      <w:r>
        <w:rPr>
          <w:rFonts w:ascii="Times New Roman" w:hAnsi="Times New Roman"/>
          <w:sz w:val="28"/>
          <w:szCs w:val="28"/>
          <w:lang w:val="uk-UA"/>
        </w:rPr>
        <w:t xml:space="preserve">, </w:t>
      </w:r>
      <w:r w:rsidRPr="007B7746">
        <w:rPr>
          <w:rFonts w:ascii="Times New Roman" w:hAnsi="Times New Roman"/>
          <w:i/>
          <w:iCs/>
          <w:sz w:val="28"/>
          <w:szCs w:val="28"/>
          <w:lang w:val="uk-UA"/>
        </w:rPr>
        <w:t xml:space="preserve"> </w:t>
      </w:r>
      <w:r w:rsidRPr="0016460F">
        <w:rPr>
          <w:rFonts w:ascii="Times New Roman" w:hAnsi="Times New Roman"/>
          <w:i/>
          <w:iCs/>
          <w:sz w:val="28"/>
          <w:szCs w:val="28"/>
          <w:lang w:val="uk-UA"/>
        </w:rPr>
        <w:t>B</w:t>
      </w:r>
      <w:r w:rsidRPr="0016460F">
        <w:rPr>
          <w:rFonts w:ascii="Times New Roman" w:hAnsi="Times New Roman"/>
          <w:sz w:val="28"/>
          <w:szCs w:val="28"/>
          <w:lang w:val="uk-UA"/>
        </w:rPr>
        <w:t xml:space="preserve">) </w: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це температура повітря або грунту, яка є термічним порогом п</w:t>
      </w:r>
      <w:r>
        <w:rPr>
          <w:rFonts w:ascii="Times New Roman" w:hAnsi="Times New Roman"/>
          <w:sz w:val="28"/>
          <w:szCs w:val="28"/>
          <w:lang w:val="uk-UA"/>
        </w:rPr>
        <w:t>очатку життєдіяльності сільсько</w:t>
      </w:r>
      <w:r w:rsidRPr="0016460F">
        <w:rPr>
          <w:rFonts w:ascii="Times New Roman" w:hAnsi="Times New Roman"/>
          <w:sz w:val="28"/>
          <w:szCs w:val="28"/>
          <w:lang w:val="uk-UA"/>
        </w:rPr>
        <w:t>господарських культур. Величина біологічного мінімуму різна для різних рослин і в різних кліматичних зонах. Для середньої полоси Європейської частини СНД величина біологічного мінімуму для більшості холодостійких рослин становить 5</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C.</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Ефективні температури (</w:t>
      </w:r>
      <w:r w:rsidRPr="0016460F">
        <w:rPr>
          <w:rFonts w:ascii="Times New Roman" w:hAnsi="Times New Roman"/>
          <w:sz w:val="28"/>
          <w:szCs w:val="28"/>
          <w:lang w:val="uk-UA"/>
        </w:rPr>
        <w:sym w:font="Symbol" w:char="F053"/>
      </w:r>
      <w:r w:rsidRPr="0016460F">
        <w:rPr>
          <w:rFonts w:ascii="Times New Roman" w:hAnsi="Times New Roman"/>
          <w:i/>
          <w:iCs/>
          <w:sz w:val="28"/>
          <w:szCs w:val="28"/>
          <w:lang w:val="uk-UA"/>
        </w:rPr>
        <w:t>t</w:t>
      </w:r>
      <w:r w:rsidRPr="0016460F">
        <w:rPr>
          <w:rFonts w:ascii="Times New Roman" w:hAnsi="Times New Roman"/>
          <w:i/>
          <w:iCs/>
          <w:sz w:val="28"/>
          <w:szCs w:val="28"/>
          <w:vertAlign w:val="subscript"/>
          <w:lang w:val="uk-UA"/>
        </w:rPr>
        <w:t>еф</w:t>
      </w:r>
      <w:r w:rsidRPr="0016460F">
        <w:rPr>
          <w:rFonts w:ascii="Times New Roman" w:hAnsi="Times New Roman"/>
          <w:sz w:val="28"/>
          <w:szCs w:val="28"/>
          <w:lang w:val="uk-UA"/>
        </w:rPr>
        <w:t>) – це значення активних температур, зменшених на величину біологічного мінімуму.</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iCs/>
          <w:sz w:val="28"/>
          <w:szCs w:val="28"/>
          <w:lang w:val="uk-UA"/>
        </w:rPr>
        <w:t>t</w:t>
      </w:r>
      <w:r w:rsidRPr="0016460F">
        <w:rPr>
          <w:rFonts w:ascii="Times New Roman" w:hAnsi="Times New Roman"/>
          <w:i/>
          <w:iCs/>
          <w:sz w:val="28"/>
          <w:szCs w:val="28"/>
          <w:vertAlign w:val="subscript"/>
          <w:lang w:val="uk-UA"/>
        </w:rPr>
        <w:t>еф.</w:t>
      </w:r>
      <w:r w:rsidRPr="0016460F">
        <w:rPr>
          <w:rFonts w:ascii="Times New Roman" w:hAnsi="Times New Roman"/>
          <w:sz w:val="28"/>
          <w:szCs w:val="28"/>
          <w:vertAlign w:val="subscript"/>
          <w:lang w:val="uk-UA"/>
        </w:rPr>
        <w:t xml:space="preserve"> =</w:t>
      </w:r>
      <w:r w:rsidRPr="0016460F">
        <w:rPr>
          <w:rFonts w:ascii="Times New Roman" w:hAnsi="Times New Roman"/>
          <w:sz w:val="28"/>
          <w:szCs w:val="28"/>
          <w:lang w:val="uk-UA"/>
        </w:rPr>
        <w:t xml:space="preserve"> </w:t>
      </w:r>
      <w:r w:rsidRPr="0016460F">
        <w:rPr>
          <w:rFonts w:ascii="Times New Roman" w:hAnsi="Times New Roman"/>
          <w:i/>
          <w:iCs/>
          <w:sz w:val="28"/>
          <w:szCs w:val="28"/>
          <w:lang w:val="uk-UA"/>
        </w:rPr>
        <w:t>t</w:t>
      </w:r>
      <w:r w:rsidRPr="0016460F">
        <w:rPr>
          <w:rFonts w:ascii="Times New Roman" w:hAnsi="Times New Roman"/>
          <w:i/>
          <w:iCs/>
          <w:sz w:val="28"/>
          <w:szCs w:val="28"/>
          <w:vertAlign w:val="subscript"/>
          <w:lang w:val="uk-UA"/>
        </w:rPr>
        <w:t>акт</w:t>
      </w:r>
      <w:r w:rsidRPr="0016460F">
        <w:rPr>
          <w:rFonts w:ascii="Times New Roman" w:hAnsi="Times New Roman"/>
          <w:sz w:val="28"/>
          <w:szCs w:val="28"/>
          <w:lang w:val="uk-UA"/>
        </w:rPr>
        <w:t xml:space="preserve">  - </w:t>
      </w:r>
      <w:r w:rsidRPr="0016460F">
        <w:rPr>
          <w:rFonts w:ascii="Times New Roman" w:hAnsi="Times New Roman"/>
          <w:i/>
          <w:iCs/>
          <w:sz w:val="28"/>
          <w:szCs w:val="28"/>
          <w:lang w:val="uk-UA"/>
        </w:rPr>
        <w:t xml:space="preserve">B </w:t>
      </w:r>
      <w:r w:rsidRPr="0016460F">
        <w:rPr>
          <w:rFonts w:ascii="Times New Roman" w:hAnsi="Times New Roman"/>
          <w:sz w:val="28"/>
          <w:szCs w:val="28"/>
          <w:lang w:val="uk-UA"/>
        </w:rPr>
        <w:t>,</w:t>
      </w:r>
      <w:r w:rsidRPr="0016460F">
        <w:rPr>
          <w:rFonts w:ascii="Times New Roman" w:hAnsi="Times New Roman"/>
          <w:i/>
          <w:iCs/>
          <w:sz w:val="28"/>
          <w:szCs w:val="28"/>
          <w:lang w:val="uk-UA"/>
        </w:rPr>
        <w:t xml:space="preserve">                        </w:t>
      </w:r>
      <w:r w:rsidRPr="0016460F">
        <w:rPr>
          <w:rFonts w:ascii="Times New Roman" w:hAnsi="Times New Roman"/>
          <w:sz w:val="28"/>
          <w:szCs w:val="28"/>
          <w:lang w:val="uk-UA"/>
        </w:rPr>
        <w:t xml:space="preserve">                                 (5)</w:t>
      </w:r>
    </w:p>
    <w:p w:rsidR="00AD38E9" w:rsidRPr="0016460F" w:rsidRDefault="00AD38E9" w:rsidP="00AD38E9">
      <w:pPr>
        <w:spacing w:after="0" w:line="240" w:lineRule="auto"/>
        <w:jc w:val="both"/>
        <w:rPr>
          <w:rFonts w:ascii="Times New Roman" w:hAnsi="Times New Roman"/>
          <w:i/>
          <w:iCs/>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де  </w:t>
      </w:r>
      <w:r w:rsidRPr="0016460F">
        <w:rPr>
          <w:rFonts w:ascii="Times New Roman" w:hAnsi="Times New Roman"/>
          <w:i/>
          <w:iCs/>
          <w:sz w:val="28"/>
          <w:szCs w:val="28"/>
          <w:lang w:val="uk-UA"/>
        </w:rPr>
        <w:t>t</w:t>
      </w:r>
      <w:r w:rsidRPr="0016460F">
        <w:rPr>
          <w:rFonts w:ascii="Times New Roman" w:hAnsi="Times New Roman"/>
          <w:i/>
          <w:iCs/>
          <w:sz w:val="28"/>
          <w:szCs w:val="28"/>
          <w:vertAlign w:val="subscript"/>
          <w:lang w:val="uk-UA"/>
        </w:rPr>
        <w:t xml:space="preserve">aкт  </w:t>
      </w:r>
      <w:r w:rsidRPr="0016460F">
        <w:rPr>
          <w:rFonts w:ascii="Times New Roman" w:hAnsi="Times New Roman"/>
          <w:sz w:val="28"/>
          <w:szCs w:val="28"/>
          <w:lang w:val="uk-UA"/>
        </w:rPr>
        <w:t xml:space="preserve">– середньодобова температура повітря, </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 xml:space="preserve">C;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iCs/>
          <w:sz w:val="28"/>
          <w:szCs w:val="28"/>
          <w:lang w:val="uk-UA"/>
        </w:rPr>
        <w:t>B</w:t>
      </w:r>
      <w:r w:rsidRPr="0016460F">
        <w:rPr>
          <w:rFonts w:ascii="Times New Roman" w:hAnsi="Times New Roman"/>
          <w:sz w:val="28"/>
          <w:szCs w:val="28"/>
          <w:lang w:val="uk-UA"/>
        </w:rPr>
        <w:t xml:space="preserve">  </w: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біологічний мінімум, </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 xml:space="preserve">C.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Сума активних температур за будь-який період (декада, місяць, рік) може бути визначена з виразу:</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position w:val="-12"/>
          <w:sz w:val="28"/>
          <w:szCs w:val="28"/>
          <w:lang w:val="uk-UA"/>
        </w:rPr>
        <w:object w:dxaOrig="15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8.75pt" o:ole="" fillcolor="window">
            <v:imagedata r:id="rId44" o:title=""/>
          </v:shape>
          <o:OLEObject Type="Embed" ProgID="Equation.3" ShapeID="_x0000_i1025" DrawAspect="Content" ObjectID="_1709716338" r:id="rId45"/>
        </w:object>
      </w:r>
      <w:r w:rsidRPr="0016460F">
        <w:rPr>
          <w:rFonts w:ascii="Times New Roman" w:hAnsi="Times New Roman"/>
          <w:sz w:val="28"/>
          <w:szCs w:val="28"/>
          <w:lang w:val="uk-UA"/>
        </w:rPr>
        <w:t>,                                               (6)</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де </w:t>
      </w:r>
      <w:r w:rsidRPr="0016460F">
        <w:rPr>
          <w:rFonts w:ascii="Times New Roman" w:hAnsi="Times New Roman"/>
          <w:position w:val="-6"/>
          <w:sz w:val="28"/>
          <w:szCs w:val="28"/>
          <w:lang w:val="uk-UA"/>
        </w:rPr>
        <w:object w:dxaOrig="180" w:dyaOrig="320">
          <v:shape id="_x0000_i1026" type="#_x0000_t75" style="width:9.75pt;height:15.75pt" o:ole="" fillcolor="window">
            <v:imagedata r:id="rId46" o:title=""/>
          </v:shape>
          <o:OLEObject Type="Embed" ProgID="Equation.3" ShapeID="_x0000_i1026" DrawAspect="Content" ObjectID="_1709716339" r:id="rId47"/>
        </w:objec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активна середня добова температура за період,</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 xml:space="preserve">С;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iCs/>
          <w:sz w:val="28"/>
          <w:szCs w:val="28"/>
          <w:lang w:val="uk-UA"/>
        </w:rPr>
        <w:t>n</w:t>
      </w:r>
      <w:r w:rsidRPr="0016460F">
        <w:rPr>
          <w:rFonts w:ascii="Times New Roman" w:hAnsi="Times New Roman"/>
          <w:sz w:val="28"/>
          <w:szCs w:val="28"/>
          <w:lang w:val="uk-UA"/>
        </w:rPr>
        <w:t xml:space="preserve"> </w: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кількість днів у періоді.</w:t>
      </w:r>
    </w:p>
    <w:p w:rsidR="00AD38E9" w:rsidRPr="0016460F" w:rsidRDefault="00AD38E9" w:rsidP="00AD38E9">
      <w:pPr>
        <w:spacing w:after="0" w:line="240" w:lineRule="auto"/>
        <w:ind w:firstLine="540"/>
        <w:jc w:val="both"/>
        <w:rPr>
          <w:rFonts w:ascii="Times New Roman" w:hAnsi="Times New Roman"/>
          <w:sz w:val="28"/>
          <w:szCs w:val="28"/>
          <w:lang w:val="uk-UA"/>
        </w:rPr>
      </w:pPr>
      <w:r w:rsidRPr="0016460F">
        <w:rPr>
          <w:rFonts w:ascii="Times New Roman" w:hAnsi="Times New Roman"/>
          <w:sz w:val="28"/>
          <w:szCs w:val="28"/>
          <w:lang w:val="uk-UA"/>
        </w:rPr>
        <w:t>Сума ефективних температур (</w:t>
      </w:r>
      <w:r w:rsidRPr="0016460F">
        <w:rPr>
          <w:rFonts w:ascii="Times New Roman" w:hAnsi="Times New Roman"/>
          <w:position w:val="-18"/>
          <w:sz w:val="28"/>
          <w:szCs w:val="28"/>
          <w:lang w:val="uk-UA"/>
        </w:rPr>
        <w:object w:dxaOrig="760" w:dyaOrig="440">
          <v:shape id="_x0000_i1027" type="#_x0000_t75" style="width:38.25pt;height:21.75pt" o:ole="" fillcolor="window">
            <v:imagedata r:id="rId48" o:title=""/>
          </v:shape>
          <o:OLEObject Type="Embed" ProgID="Equation.3" ShapeID="_x0000_i1027" DrawAspect="Content" ObjectID="_1709716340" r:id="rId49"/>
        </w:object>
      </w:r>
      <w:r>
        <w:rPr>
          <w:rFonts w:ascii="Times New Roman" w:hAnsi="Times New Roman"/>
          <w:sz w:val="28"/>
          <w:szCs w:val="28"/>
          <w:lang w:val="uk-UA"/>
        </w:rPr>
        <w:t>) за цей же період підрахо</w:t>
      </w:r>
      <w:r w:rsidRPr="0016460F">
        <w:rPr>
          <w:rFonts w:ascii="Times New Roman" w:hAnsi="Times New Roman"/>
          <w:sz w:val="28"/>
          <w:szCs w:val="28"/>
          <w:lang w:val="uk-UA"/>
        </w:rPr>
        <w:t>вується:</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position w:val="-18"/>
          <w:sz w:val="28"/>
          <w:szCs w:val="28"/>
          <w:lang w:val="uk-UA"/>
        </w:rPr>
        <w:object w:dxaOrig="2140" w:dyaOrig="440">
          <v:shape id="_x0000_i1028" type="#_x0000_t75" style="width:107.25pt;height:21.75pt" o:ole="" fillcolor="window">
            <v:imagedata r:id="rId50" o:title=""/>
          </v:shape>
          <o:OLEObject Type="Embed" ProgID="Equation.3" ShapeID="_x0000_i1028" DrawAspect="Content" ObjectID="_1709716341" r:id="rId51"/>
        </w:object>
      </w:r>
      <w:r w:rsidRPr="0016460F">
        <w:rPr>
          <w:rFonts w:ascii="Times New Roman" w:hAnsi="Times New Roman"/>
          <w:sz w:val="28"/>
          <w:szCs w:val="28"/>
          <w:lang w:val="uk-UA"/>
        </w:rPr>
        <w:t>,                                          (7)</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де   </w:t>
      </w:r>
      <w:r w:rsidRPr="0016460F">
        <w:rPr>
          <w:rFonts w:ascii="Times New Roman" w:hAnsi="Times New Roman"/>
          <w:i/>
          <w:iCs/>
          <w:sz w:val="28"/>
          <w:szCs w:val="28"/>
          <w:lang w:val="uk-UA"/>
        </w:rPr>
        <w:t xml:space="preserve"> В</w:t>
      </w:r>
      <w:r w:rsidRPr="0016460F">
        <w:rPr>
          <w:rFonts w:ascii="Times New Roman" w:hAnsi="Times New Roman"/>
          <w:sz w:val="28"/>
          <w:szCs w:val="28"/>
          <w:lang w:val="uk-UA"/>
        </w:rPr>
        <w:t xml:space="preserve"> </w:t>
      </w:r>
      <w:r w:rsidRPr="0016460F">
        <w:rPr>
          <w:rFonts w:ascii="Times New Roman" w:hAnsi="Times New Roman"/>
          <w:sz w:val="28"/>
          <w:szCs w:val="28"/>
          <w:lang w:val="uk-UA"/>
        </w:rPr>
        <w:sym w:font="Symbol" w:char="F02D"/>
      </w:r>
      <w:r>
        <w:rPr>
          <w:rFonts w:ascii="Times New Roman" w:hAnsi="Times New Roman"/>
          <w:sz w:val="28"/>
          <w:szCs w:val="28"/>
          <w:lang w:val="uk-UA"/>
        </w:rPr>
        <w:t xml:space="preserve"> </w:t>
      </w:r>
      <w:r w:rsidRPr="0016460F">
        <w:rPr>
          <w:rFonts w:ascii="Times New Roman" w:hAnsi="Times New Roman"/>
          <w:sz w:val="28"/>
          <w:szCs w:val="28"/>
          <w:lang w:val="uk-UA"/>
        </w:rPr>
        <w:t xml:space="preserve">біологічний мінімум, </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 xml:space="preserve">С;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position w:val="-6"/>
          <w:sz w:val="28"/>
          <w:szCs w:val="28"/>
          <w:lang w:val="uk-UA"/>
        </w:rPr>
        <w:object w:dxaOrig="180" w:dyaOrig="320">
          <v:shape id="_x0000_i1029" type="#_x0000_t75" style="width:9.75pt;height:15.75pt" o:ole="" fillcolor="window">
            <v:imagedata r:id="rId52" o:title=""/>
          </v:shape>
          <o:OLEObject Type="Embed" ProgID="Equation.3" ShapeID="_x0000_i1029" DrawAspect="Content" ObjectID="_1709716342" r:id="rId53"/>
        </w:objec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середня за період добова активна температура, </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С.</w:t>
      </w:r>
    </w:p>
    <w:p w:rsidR="00AD38E9" w:rsidRPr="0016460F" w:rsidRDefault="00AD38E9" w:rsidP="00AD38E9">
      <w:pPr>
        <w:spacing w:after="0" w:line="240" w:lineRule="auto"/>
        <w:ind w:firstLine="540"/>
        <w:jc w:val="both"/>
        <w:rPr>
          <w:rFonts w:ascii="Times New Roman" w:hAnsi="Times New Roman"/>
          <w:sz w:val="28"/>
          <w:szCs w:val="28"/>
          <w:lang w:val="uk-UA"/>
        </w:rPr>
      </w:pPr>
      <w:r w:rsidRPr="0016460F">
        <w:rPr>
          <w:rFonts w:ascii="Times New Roman" w:hAnsi="Times New Roman"/>
          <w:sz w:val="28"/>
          <w:szCs w:val="28"/>
          <w:lang w:val="uk-UA"/>
        </w:rPr>
        <w:t>Якщо, наприклад, визначається сума ефективних температур за декаду, то із середніх за декаду значень температури віднімається величина біологічного мінімуму і одержана різниця</w:t>
      </w:r>
      <w:r w:rsidRPr="0016460F">
        <w:rPr>
          <w:rFonts w:ascii="Times New Roman" w:hAnsi="Times New Roman"/>
          <w:position w:val="-10"/>
          <w:sz w:val="28"/>
          <w:szCs w:val="28"/>
          <w:lang w:val="uk-UA"/>
        </w:rPr>
        <w:object w:dxaOrig="180" w:dyaOrig="320">
          <v:shape id="_x0000_i1030" type="#_x0000_t75" style="width:9.75pt;height:15.75pt" o:ole="">
            <v:imagedata r:id="rId54" o:title=""/>
          </v:shape>
          <o:OLEObject Type="Embed" ProgID="Equation.3" ShapeID="_x0000_i1030" DrawAspect="Content" ObjectID="_1709716343" r:id="rId55"/>
        </w:object>
      </w:r>
      <w:r w:rsidRPr="0016460F">
        <w:rPr>
          <w:rFonts w:ascii="Times New Roman" w:hAnsi="Times New Roman"/>
          <w:sz w:val="28"/>
          <w:szCs w:val="28"/>
          <w:lang w:val="uk-UA"/>
        </w:rPr>
        <w:t xml:space="preserve">(ефективна температура) перемножується на кількість днів у декаді. </w:t>
      </w:r>
    </w:p>
    <w:p w:rsidR="00AD38E9" w:rsidRPr="0016460F" w:rsidRDefault="00AD38E9" w:rsidP="00AD38E9">
      <w:pPr>
        <w:spacing w:after="0" w:line="240" w:lineRule="auto"/>
        <w:ind w:firstLine="540"/>
        <w:jc w:val="both"/>
        <w:rPr>
          <w:rFonts w:ascii="Times New Roman" w:hAnsi="Times New Roman"/>
          <w:sz w:val="28"/>
          <w:szCs w:val="28"/>
          <w:lang w:val="uk-UA"/>
        </w:rPr>
      </w:pPr>
      <w:r w:rsidRPr="0016460F">
        <w:rPr>
          <w:rFonts w:ascii="Times New Roman" w:hAnsi="Times New Roman"/>
          <w:sz w:val="28"/>
          <w:szCs w:val="28"/>
          <w:lang w:val="uk-UA"/>
        </w:rPr>
        <w:t>Практика використання сум температур в останній час показала, що суми температур змінюють свою постійність за окремі міжфазні періоди або в</w:t>
      </w:r>
      <w:r>
        <w:rPr>
          <w:rFonts w:ascii="Times New Roman" w:hAnsi="Times New Roman"/>
          <w:sz w:val="28"/>
          <w:szCs w:val="28"/>
          <w:lang w:val="uk-UA"/>
        </w:rPr>
        <w:t xml:space="preserve"> </w:t>
      </w:r>
      <w:r w:rsidRPr="0016460F">
        <w:rPr>
          <w:rFonts w:ascii="Times New Roman" w:hAnsi="Times New Roman"/>
          <w:sz w:val="28"/>
          <w:szCs w:val="28"/>
          <w:lang w:val="uk-UA"/>
        </w:rPr>
        <w:t xml:space="preserve">цілому за вегетацію. Головними причинами порушення постійності сум є фотоперіодична реакція рослин та біологічна нерівноцінність різних </w:t>
      </w:r>
      <w:r w:rsidRPr="0016460F">
        <w:rPr>
          <w:rFonts w:ascii="Times New Roman" w:hAnsi="Times New Roman"/>
          <w:sz w:val="28"/>
          <w:szCs w:val="28"/>
          <w:lang w:val="uk-UA"/>
        </w:rPr>
        <w:lastRenderedPageBreak/>
        <w:t>температур. В залежності від тривало</w:t>
      </w:r>
      <w:r>
        <w:rPr>
          <w:rFonts w:ascii="Times New Roman" w:hAnsi="Times New Roman"/>
          <w:sz w:val="28"/>
          <w:szCs w:val="28"/>
          <w:lang w:val="uk-UA"/>
        </w:rPr>
        <w:t>сті дня темпи розвитку сільсько</w:t>
      </w:r>
      <w:r w:rsidRPr="0016460F">
        <w:rPr>
          <w:rFonts w:ascii="Times New Roman" w:hAnsi="Times New Roman"/>
          <w:sz w:val="28"/>
          <w:szCs w:val="28"/>
          <w:lang w:val="uk-UA"/>
        </w:rPr>
        <w:t xml:space="preserve">господарських культур збільшуються або зменшуються. В зв’язку з цим за визначений період розвитку вони задовольняються більшими або меншими сумами температур. Крім того, підвищення температури зверх визначеного рівня вже не прискорює, а навпаки, уповільнює розвиток рослин і приводить до збільшення загальної суми. </w:t>
      </w:r>
    </w:p>
    <w:p w:rsidR="00AD38E9" w:rsidRPr="0016460F" w:rsidRDefault="00AD38E9" w:rsidP="00AD38E9">
      <w:pPr>
        <w:spacing w:after="0" w:line="240" w:lineRule="auto"/>
        <w:ind w:firstLine="540"/>
        <w:jc w:val="both"/>
        <w:rPr>
          <w:rFonts w:ascii="Times New Roman" w:hAnsi="Times New Roman"/>
          <w:sz w:val="28"/>
          <w:szCs w:val="28"/>
          <w:lang w:val="uk-UA"/>
        </w:rPr>
      </w:pPr>
      <w:r w:rsidRPr="0016460F">
        <w:rPr>
          <w:rFonts w:ascii="Times New Roman" w:hAnsi="Times New Roman"/>
          <w:sz w:val="28"/>
          <w:szCs w:val="28"/>
          <w:lang w:val="uk-UA"/>
        </w:rPr>
        <w:t>Температура, за якої не спостерігається прискорення розвитку рослин, називається баластною.</w:t>
      </w:r>
    </w:p>
    <w:p w:rsidR="00AD38E9" w:rsidRDefault="00AD38E9" w:rsidP="00AD38E9">
      <w:pPr>
        <w:spacing w:after="0" w:line="240" w:lineRule="auto"/>
        <w:ind w:firstLine="540"/>
        <w:jc w:val="both"/>
        <w:rPr>
          <w:rFonts w:ascii="Times New Roman" w:hAnsi="Times New Roman"/>
          <w:b/>
          <w:sz w:val="28"/>
          <w:szCs w:val="28"/>
          <w:lang w:val="uk-UA"/>
        </w:rPr>
      </w:pPr>
      <w:r w:rsidRPr="0016460F">
        <w:rPr>
          <w:rFonts w:ascii="Times New Roman" w:hAnsi="Times New Roman"/>
          <w:sz w:val="28"/>
          <w:szCs w:val="28"/>
          <w:lang w:val="uk-UA"/>
        </w:rPr>
        <w:t>Дослідженнями підтверджено, що помилки в сумах температур також обумовлюються значеннями добової амплітуди температури повітря. При одній і тій же середній добовій температурі інтенсивність біохімічних процесів в рослині тим вище, чим більше добова амплітуда температури повітря. Тому</w:t>
      </w:r>
      <w:r>
        <w:rPr>
          <w:rFonts w:ascii="Times New Roman" w:hAnsi="Times New Roman"/>
          <w:sz w:val="28"/>
          <w:szCs w:val="28"/>
          <w:lang w:val="uk-UA"/>
        </w:rPr>
        <w:t>,</w:t>
      </w:r>
      <w:r w:rsidRPr="0016460F">
        <w:rPr>
          <w:rFonts w:ascii="Times New Roman" w:hAnsi="Times New Roman"/>
          <w:sz w:val="28"/>
          <w:szCs w:val="28"/>
          <w:lang w:val="uk-UA"/>
        </w:rPr>
        <w:t xml:space="preserve"> одні й ті ж сільськогосподарські культури в континентальних районах задовольняються в розвитку дещо меншими сумами температур, ніж в районах з морським кліматом.</w:t>
      </w: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2C6194" w:rsidRDefault="002C6194" w:rsidP="00AD38E9">
      <w:pPr>
        <w:spacing w:after="0" w:line="240" w:lineRule="auto"/>
        <w:jc w:val="center"/>
        <w:rPr>
          <w:rFonts w:ascii="Times New Roman" w:hAnsi="Times New Roman"/>
          <w:b/>
          <w:sz w:val="28"/>
          <w:szCs w:val="28"/>
          <w:lang w:val="uk-UA"/>
        </w:rPr>
      </w:pPr>
    </w:p>
    <w:p w:rsidR="002C6194" w:rsidRDefault="002C6194" w:rsidP="00AD38E9">
      <w:pPr>
        <w:spacing w:after="0" w:line="240" w:lineRule="auto"/>
        <w:jc w:val="center"/>
        <w:rPr>
          <w:rFonts w:ascii="Times New Roman" w:hAnsi="Times New Roman"/>
          <w:b/>
          <w:sz w:val="28"/>
          <w:szCs w:val="28"/>
          <w:lang w:val="uk-UA"/>
        </w:rPr>
      </w:pPr>
    </w:p>
    <w:p w:rsidR="002C6194" w:rsidRDefault="002C6194" w:rsidP="00AD38E9">
      <w:pPr>
        <w:spacing w:after="0" w:line="240" w:lineRule="auto"/>
        <w:jc w:val="center"/>
        <w:rPr>
          <w:rFonts w:ascii="Times New Roman" w:hAnsi="Times New Roman"/>
          <w:b/>
          <w:sz w:val="28"/>
          <w:szCs w:val="28"/>
          <w:lang w:val="uk-UA"/>
        </w:rPr>
      </w:pPr>
    </w:p>
    <w:p w:rsidR="002C6194" w:rsidRDefault="002C6194"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Pr="003C0043" w:rsidRDefault="00AD38E9" w:rsidP="00AD38E9">
      <w:pPr>
        <w:spacing w:after="0" w:line="240" w:lineRule="auto"/>
        <w:jc w:val="center"/>
        <w:rPr>
          <w:rFonts w:ascii="Times New Roman" w:hAnsi="Times New Roman"/>
          <w:b/>
          <w:sz w:val="28"/>
          <w:szCs w:val="28"/>
          <w:lang w:val="uk-UA"/>
        </w:rPr>
      </w:pPr>
      <w:r w:rsidRPr="003C0043">
        <w:rPr>
          <w:rFonts w:ascii="Times New Roman" w:hAnsi="Times New Roman"/>
          <w:b/>
          <w:sz w:val="28"/>
          <w:szCs w:val="28"/>
          <w:lang w:val="uk-UA"/>
        </w:rPr>
        <w:lastRenderedPageBreak/>
        <w:t>Контрольні питання</w:t>
      </w:r>
    </w:p>
    <w:p w:rsidR="00AD38E9" w:rsidRPr="003C0043" w:rsidRDefault="00AD38E9" w:rsidP="00AD38E9">
      <w:pPr>
        <w:spacing w:after="0" w:line="240" w:lineRule="auto"/>
        <w:jc w:val="both"/>
        <w:rPr>
          <w:rFonts w:ascii="Times New Roman" w:hAnsi="Times New Roman"/>
          <w:sz w:val="28"/>
          <w:szCs w:val="28"/>
          <w:lang w:val="uk-UA"/>
        </w:rPr>
      </w:pP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1. Дати визначення фенологічного спостереження.</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2. Як проводяться фенологічні спостереження?</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3. Як розрахувати процент рослин, що вступили у дану фазу?</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4. Як розрахувати процент</w:t>
      </w:r>
      <w:r w:rsidRPr="003C0043">
        <w:rPr>
          <w:rFonts w:ascii="Times New Roman" w:hAnsi="Times New Roman"/>
          <w:sz w:val="28"/>
          <w:szCs w:val="28"/>
        </w:rPr>
        <w:t xml:space="preserve"> охоплення рослин фазою</w:t>
      </w:r>
      <w:r w:rsidRPr="003C0043">
        <w:rPr>
          <w:rFonts w:ascii="Times New Roman" w:hAnsi="Times New Roman"/>
          <w:sz w:val="28"/>
          <w:szCs w:val="28"/>
          <w:lang w:val="uk-UA"/>
        </w:rPr>
        <w:t>, я</w:t>
      </w:r>
      <w:r w:rsidRPr="003C0043">
        <w:rPr>
          <w:rFonts w:ascii="Times New Roman" w:hAnsi="Times New Roman"/>
          <w:sz w:val="28"/>
          <w:szCs w:val="28"/>
        </w:rPr>
        <w:t>кщо спостереження проводять за невеликою кількістю екземплярів</w:t>
      </w:r>
      <w:r w:rsidRPr="003C0043">
        <w:rPr>
          <w:rFonts w:ascii="Times New Roman" w:hAnsi="Times New Roman"/>
          <w:sz w:val="28"/>
          <w:szCs w:val="28"/>
          <w:lang w:val="uk-UA"/>
        </w:rPr>
        <w:t>?</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5. Назв</w:t>
      </w:r>
      <w:r>
        <w:rPr>
          <w:rFonts w:ascii="Times New Roman" w:hAnsi="Times New Roman"/>
          <w:sz w:val="28"/>
          <w:szCs w:val="28"/>
          <w:lang w:val="uk-UA"/>
        </w:rPr>
        <w:t>і</w:t>
      </w:r>
      <w:r w:rsidRPr="003C0043">
        <w:rPr>
          <w:rFonts w:ascii="Times New Roman" w:hAnsi="Times New Roman"/>
          <w:sz w:val="28"/>
          <w:szCs w:val="28"/>
          <w:lang w:val="uk-UA"/>
        </w:rPr>
        <w:t>ть фази розвитку зернових культур.</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6. Назв</w:t>
      </w:r>
      <w:r>
        <w:rPr>
          <w:rFonts w:ascii="Times New Roman" w:hAnsi="Times New Roman"/>
          <w:sz w:val="28"/>
          <w:szCs w:val="28"/>
          <w:lang w:val="uk-UA"/>
        </w:rPr>
        <w:t>і</w:t>
      </w:r>
      <w:r w:rsidRPr="003C0043">
        <w:rPr>
          <w:rFonts w:ascii="Times New Roman" w:hAnsi="Times New Roman"/>
          <w:sz w:val="28"/>
          <w:szCs w:val="28"/>
          <w:lang w:val="uk-UA"/>
        </w:rPr>
        <w:t>ть фази розвитку плодових культур.</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w:t>
      </w:r>
      <w:r>
        <w:rPr>
          <w:rFonts w:ascii="Times New Roman" w:hAnsi="Times New Roman"/>
          <w:sz w:val="28"/>
          <w:szCs w:val="28"/>
          <w:lang w:val="uk-UA"/>
        </w:rPr>
        <w:t xml:space="preserve">    7. Як розраховується тривалі</w:t>
      </w:r>
      <w:r w:rsidRPr="003C0043">
        <w:rPr>
          <w:rFonts w:ascii="Times New Roman" w:hAnsi="Times New Roman"/>
          <w:sz w:val="28"/>
          <w:szCs w:val="28"/>
          <w:lang w:val="uk-UA"/>
        </w:rPr>
        <w:t>сть міжфазного періоду?</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8. Як розраховується сума активних та ефективних температур?</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w:t>
      </w:r>
      <w:r w:rsidR="00372352">
        <w:rPr>
          <w:rFonts w:ascii="Times New Roman" w:hAnsi="Times New Roman"/>
          <w:sz w:val="28"/>
          <w:szCs w:val="28"/>
          <w:lang w:val="uk-UA"/>
        </w:rPr>
        <w:t xml:space="preserve"> </w:t>
      </w:r>
      <w:r w:rsidRPr="003C0043">
        <w:rPr>
          <w:rFonts w:ascii="Times New Roman" w:hAnsi="Times New Roman"/>
          <w:sz w:val="28"/>
          <w:szCs w:val="28"/>
          <w:lang w:val="uk-UA"/>
        </w:rPr>
        <w:t>9. Як розраховується середня температура за міжфазний період та сума опадів?</w:t>
      </w: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F428D4">
      <w:pPr>
        <w:spacing w:after="12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Словник основних понять і термінів</w:t>
      </w:r>
      <w:r w:rsidRPr="0016460F">
        <w:rPr>
          <w:rFonts w:ascii="Times New Roman" w:hAnsi="Times New Roman"/>
          <w:b/>
          <w:sz w:val="28"/>
          <w:szCs w:val="28"/>
          <w:lang w:val="uk-UA"/>
        </w:rPr>
        <w:t xml:space="preserve"> фенології</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Об'єкт спостереження</w:t>
      </w:r>
      <w:r w:rsidRPr="0016460F">
        <w:rPr>
          <w:rFonts w:ascii="Times New Roman" w:hAnsi="Times New Roman"/>
          <w:sz w:val="28"/>
          <w:szCs w:val="28"/>
          <w:lang w:val="uk-UA"/>
        </w:rPr>
        <w:t xml:space="preserve"> – це конкретні види рослин і тварин, а також елементи неживої природи, що зазнають протягом року циклічні зміни, тобто елементи клімату (температура повітря, атмосферні опади), водойми (річки, озера, ставки, прибережні ділянки моря).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Сезонне явище</w:t>
      </w:r>
      <w:r w:rsidRPr="0016460F">
        <w:rPr>
          <w:rFonts w:ascii="Times New Roman" w:hAnsi="Times New Roman"/>
          <w:sz w:val="28"/>
          <w:szCs w:val="28"/>
          <w:lang w:val="uk-UA"/>
        </w:rPr>
        <w:t xml:space="preserve"> – це стан об'єкта, в якому він постає перед нами в момент (день) спостереження. У кожному конкретному стані об'єкт може спостерігатися лише в строго певний час року, всі прояви його стану, розуміються як сезонні явища.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Фенологічна дата (фенодата)</w:t>
      </w:r>
      <w:r w:rsidRPr="0016460F">
        <w:rPr>
          <w:rFonts w:ascii="Times New Roman" w:hAnsi="Times New Roman"/>
          <w:sz w:val="28"/>
          <w:szCs w:val="28"/>
          <w:lang w:val="uk-UA"/>
        </w:rPr>
        <w:t xml:space="preserve"> – це основний інформаційний елемент фенологічного вивчення природи. Конкретна дата настання відзначення сезонного явища.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Фенологічна фаза (фенофаза)</w:t>
      </w:r>
      <w:r w:rsidRPr="0016460F">
        <w:rPr>
          <w:rFonts w:ascii="Times New Roman" w:hAnsi="Times New Roman"/>
          <w:sz w:val="28"/>
          <w:szCs w:val="28"/>
          <w:lang w:val="uk-UA"/>
        </w:rPr>
        <w:t xml:space="preserve"> – певний етап, стадія або період у розвитку об'єкта, в якому він знаходиться в той чи інший час. Якщо сезонне явище фіксується однією датою, то для фенологічної характеристики фенофаз потрібно дві дати, що дають уявлення про її тривалості: дата вступу об'єкта в дану фенофазу і дата закінчення перебування в ній. Поняття фенофаз зазвичай застосовується при фенологічному вивченні об'єктів живої природи – тварин і рослин. При цьому, об'єктами прийнято вважати не окремі екземпляри певного виду, а їх сукупність. Наприклад, поява перших квіток на одному дереві у черемхи відзначатиметься як початок вступу в фазу цвітіння, зацвітання більшості враховуються дерев – як розпал (кульмінація) фенофази, а завершення цвітіння останніх дерев – як явище, яке фіксує закінчення даної фази.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Міжфазний період</w:t>
      </w:r>
      <w:r w:rsidRPr="0016460F">
        <w:rPr>
          <w:rFonts w:ascii="Times New Roman" w:hAnsi="Times New Roman"/>
          <w:sz w:val="28"/>
          <w:szCs w:val="28"/>
          <w:lang w:val="uk-UA"/>
        </w:rPr>
        <w:t xml:space="preserve"> – тривалість часу (в днях) між окремими фазами розвитку об'єкта. Міжфазним періодом вважається проміжок не тільки між змінюваних один за одного фенофаз, але і між двома фенофазами розвитку даного об'єкта.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 xml:space="preserve">Фенологічний інтервал </w:t>
      </w:r>
      <w:r w:rsidRPr="0016460F">
        <w:rPr>
          <w:rFonts w:ascii="Times New Roman" w:hAnsi="Times New Roman"/>
          <w:sz w:val="28"/>
          <w:szCs w:val="28"/>
          <w:lang w:val="uk-UA"/>
        </w:rPr>
        <w:t xml:space="preserve">– проміжок часу (в днях) між датами настання будь-яких двох сезонних явищ незалежно від того, відносяться вони до одного або різних об'єктів. Зазвичай застосовується при зіставленні сезонних явищ, що відносяться до різних об'єктів.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Фенологічний індикатор (індикаційне явище)</w:t>
      </w:r>
      <w:r w:rsidRPr="0016460F">
        <w:rPr>
          <w:rFonts w:ascii="Times New Roman" w:hAnsi="Times New Roman"/>
          <w:sz w:val="28"/>
          <w:szCs w:val="28"/>
          <w:lang w:val="uk-UA"/>
        </w:rPr>
        <w:t xml:space="preserve"> – сезонне явище, настання якого використовується в якості покажчика імовірнісного терміну настання іншого або інших сезонних явищ; феноіндікатори можуть виконувати сигнальну і прогнозну функції. Сигнальна функція заснована на тому, що в природі великі групи сезонних явищ настають                    одночасно – синхронно. Встановивши дату настання одного з явищ синхронної групи, можна вважати, що інші явища даної групи настали або настануть найближчим часом. </w:t>
      </w: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B24E79" w:rsidRDefault="00AD38E9" w:rsidP="00AD38E9">
      <w:r w:rsidRPr="0016460F">
        <w:rPr>
          <w:rFonts w:ascii="Times New Roman" w:hAnsi="Times New Roman"/>
          <w:sz w:val="28"/>
          <w:szCs w:val="28"/>
          <w:lang w:val="uk-UA"/>
        </w:rPr>
        <w:t xml:space="preserve">            </w:t>
      </w:r>
      <w:r w:rsidRPr="0016460F">
        <w:rPr>
          <w:rFonts w:ascii="Times New Roman" w:hAnsi="Times New Roman"/>
          <w:sz w:val="28"/>
          <w:szCs w:val="28"/>
          <w:lang w:val="uk-UA"/>
        </w:rPr>
        <w:tab/>
      </w:r>
    </w:p>
    <w:sectPr w:rsidR="00B24E79" w:rsidSect="00AD38E9">
      <w:footerReference w:type="default" r:id="rId56"/>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218" w:rsidRDefault="008C4218" w:rsidP="00AD38E9">
      <w:pPr>
        <w:spacing w:after="0" w:line="240" w:lineRule="auto"/>
      </w:pPr>
      <w:r>
        <w:separator/>
      </w:r>
    </w:p>
  </w:endnote>
  <w:endnote w:type="continuationSeparator" w:id="0">
    <w:p w:rsidR="008C4218" w:rsidRDefault="008C4218" w:rsidP="00AD38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7392"/>
      <w:docPartObj>
        <w:docPartGallery w:val="Page Numbers (Bottom of Page)"/>
        <w:docPartUnique/>
      </w:docPartObj>
    </w:sdtPr>
    <w:sdtContent>
      <w:p w:rsidR="00424EA1" w:rsidRDefault="00E06196">
        <w:pPr>
          <w:pStyle w:val="a3"/>
          <w:jc w:val="right"/>
        </w:pPr>
        <w:r>
          <w:fldChar w:fldCharType="begin"/>
        </w:r>
        <w:r w:rsidR="008C4218">
          <w:instrText xml:space="preserve"> PAGE   \* MERGEFORMAT </w:instrText>
        </w:r>
        <w:r>
          <w:fldChar w:fldCharType="separate"/>
        </w:r>
        <w:r w:rsidR="009218F5">
          <w:rPr>
            <w:noProof/>
          </w:rPr>
          <w:t>2</w:t>
        </w:r>
        <w:r>
          <w:rPr>
            <w:noProof/>
          </w:rPr>
          <w:fldChar w:fldCharType="end"/>
        </w:r>
      </w:p>
    </w:sdtContent>
  </w:sdt>
  <w:p w:rsidR="00424EA1" w:rsidRDefault="00424EA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218" w:rsidRDefault="008C4218" w:rsidP="00AD38E9">
      <w:pPr>
        <w:spacing w:after="0" w:line="240" w:lineRule="auto"/>
      </w:pPr>
      <w:r>
        <w:separator/>
      </w:r>
    </w:p>
  </w:footnote>
  <w:footnote w:type="continuationSeparator" w:id="0">
    <w:p w:rsidR="008C4218" w:rsidRDefault="008C4218" w:rsidP="00AD38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2D74D6"/>
    <w:multiLevelType w:val="hybridMultilevel"/>
    <w:tmpl w:val="4D1A4438"/>
    <w:lvl w:ilvl="0" w:tplc="D46249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AD38E9"/>
    <w:rsid w:val="000515BF"/>
    <w:rsid w:val="000F668D"/>
    <w:rsid w:val="00216F6B"/>
    <w:rsid w:val="002519DE"/>
    <w:rsid w:val="00295F12"/>
    <w:rsid w:val="00296055"/>
    <w:rsid w:val="002C6194"/>
    <w:rsid w:val="00342890"/>
    <w:rsid w:val="00372352"/>
    <w:rsid w:val="00424EA1"/>
    <w:rsid w:val="00441305"/>
    <w:rsid w:val="004A0F4F"/>
    <w:rsid w:val="0060141A"/>
    <w:rsid w:val="006E3E23"/>
    <w:rsid w:val="007B605C"/>
    <w:rsid w:val="008C4218"/>
    <w:rsid w:val="008D391A"/>
    <w:rsid w:val="009218F5"/>
    <w:rsid w:val="00934C7E"/>
    <w:rsid w:val="00935122"/>
    <w:rsid w:val="00984E57"/>
    <w:rsid w:val="009B6115"/>
    <w:rsid w:val="009F431F"/>
    <w:rsid w:val="00A0214A"/>
    <w:rsid w:val="00A703F0"/>
    <w:rsid w:val="00A74588"/>
    <w:rsid w:val="00A96D11"/>
    <w:rsid w:val="00AD38E9"/>
    <w:rsid w:val="00B24E79"/>
    <w:rsid w:val="00B94E3A"/>
    <w:rsid w:val="00C61EB3"/>
    <w:rsid w:val="00CD386A"/>
    <w:rsid w:val="00D002A8"/>
    <w:rsid w:val="00D5376B"/>
    <w:rsid w:val="00D61AD5"/>
    <w:rsid w:val="00E06196"/>
    <w:rsid w:val="00F428D4"/>
    <w:rsid w:val="00F534B9"/>
    <w:rsid w:val="00FA4A25"/>
    <w:rsid w:val="00FE51C8"/>
    <w:rsid w:val="00FF57FA"/>
    <w:rsid w:val="00FF76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8E9"/>
    <w:rPr>
      <w:rFonts w:ascii="Calibri" w:eastAsia="Calibri" w:hAnsi="Calibri" w:cs="Times New Roman"/>
    </w:rPr>
  </w:style>
  <w:style w:type="paragraph" w:styleId="2">
    <w:name w:val="heading 2"/>
    <w:basedOn w:val="a"/>
    <w:next w:val="a"/>
    <w:link w:val="20"/>
    <w:uiPriority w:val="99"/>
    <w:qFormat/>
    <w:rsid w:val="00AD38E9"/>
    <w:pPr>
      <w:keepNext/>
      <w:spacing w:after="0" w:line="240" w:lineRule="auto"/>
      <w:ind w:firstLine="709"/>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9"/>
    <w:qFormat/>
    <w:rsid w:val="00AD38E9"/>
    <w:pPr>
      <w:keepNext/>
      <w:spacing w:after="0" w:line="240" w:lineRule="auto"/>
      <w:jc w:val="both"/>
      <w:outlineLvl w:val="2"/>
    </w:pPr>
    <w:rPr>
      <w:rFonts w:ascii="Times New Roman" w:eastAsia="Times New Roman" w:hAnsi="Times New Roman"/>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AD38E9"/>
    <w:pPr>
      <w:tabs>
        <w:tab w:val="center" w:pos="4819"/>
        <w:tab w:val="right" w:pos="9639"/>
      </w:tabs>
      <w:spacing w:after="0" w:line="240" w:lineRule="auto"/>
    </w:pPr>
    <w:rPr>
      <w:rFonts w:ascii="Times New Roman" w:eastAsia="Times New Roman" w:hAnsi="Times New Roman"/>
      <w:sz w:val="24"/>
      <w:szCs w:val="24"/>
      <w:lang w:eastAsia="ru-RU"/>
    </w:rPr>
  </w:style>
  <w:style w:type="character" w:customStyle="1" w:styleId="a4">
    <w:name w:val="Нижний колонтитул Знак"/>
    <w:basedOn w:val="a0"/>
    <w:link w:val="a3"/>
    <w:uiPriority w:val="99"/>
    <w:rsid w:val="00AD38E9"/>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D38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38E9"/>
    <w:rPr>
      <w:rFonts w:ascii="Tahoma" w:eastAsia="Calibri" w:hAnsi="Tahoma" w:cs="Tahoma"/>
      <w:sz w:val="16"/>
      <w:szCs w:val="16"/>
    </w:rPr>
  </w:style>
  <w:style w:type="paragraph" w:styleId="a7">
    <w:name w:val="header"/>
    <w:basedOn w:val="a"/>
    <w:link w:val="a8"/>
    <w:uiPriority w:val="99"/>
    <w:semiHidden/>
    <w:unhideWhenUsed/>
    <w:rsid w:val="00AD38E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D38E9"/>
    <w:rPr>
      <w:rFonts w:ascii="Calibri" w:eastAsia="Calibri" w:hAnsi="Calibri" w:cs="Times New Roman"/>
    </w:rPr>
  </w:style>
  <w:style w:type="character" w:customStyle="1" w:styleId="20">
    <w:name w:val="Заголовок 2 Знак"/>
    <w:basedOn w:val="a0"/>
    <w:link w:val="2"/>
    <w:uiPriority w:val="99"/>
    <w:rsid w:val="00AD38E9"/>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9"/>
    <w:rsid w:val="00AD38E9"/>
    <w:rPr>
      <w:rFonts w:ascii="Times New Roman" w:eastAsia="Times New Roman" w:hAnsi="Times New Roman" w:cs="Times New Roman"/>
      <w:sz w:val="28"/>
      <w:szCs w:val="20"/>
      <w:lang w:val="uk-UA" w:eastAsia="ru-RU"/>
    </w:rPr>
  </w:style>
  <w:style w:type="paragraph" w:styleId="a9">
    <w:name w:val="Body Text"/>
    <w:basedOn w:val="a"/>
    <w:link w:val="aa"/>
    <w:uiPriority w:val="99"/>
    <w:rsid w:val="00AD38E9"/>
    <w:pPr>
      <w:spacing w:after="0" w:line="240" w:lineRule="auto"/>
      <w:jc w:val="both"/>
    </w:pPr>
    <w:rPr>
      <w:rFonts w:ascii="Times New Roman" w:eastAsia="Times New Roman" w:hAnsi="Times New Roman"/>
      <w:sz w:val="28"/>
      <w:szCs w:val="20"/>
      <w:lang w:val="uk-UA" w:eastAsia="ru-RU"/>
    </w:rPr>
  </w:style>
  <w:style w:type="character" w:customStyle="1" w:styleId="aa">
    <w:name w:val="Основной текст Знак"/>
    <w:basedOn w:val="a0"/>
    <w:link w:val="a9"/>
    <w:uiPriority w:val="99"/>
    <w:rsid w:val="00AD38E9"/>
    <w:rPr>
      <w:rFonts w:ascii="Times New Roman" w:eastAsia="Times New Roman" w:hAnsi="Times New Roman" w:cs="Times New Roman"/>
      <w:sz w:val="28"/>
      <w:szCs w:val="20"/>
      <w:lang w:val="uk-UA" w:eastAsia="ru-RU"/>
    </w:rPr>
  </w:style>
  <w:style w:type="paragraph" w:styleId="ab">
    <w:name w:val="List Paragraph"/>
    <w:basedOn w:val="a"/>
    <w:uiPriority w:val="34"/>
    <w:qFormat/>
    <w:rsid w:val="00A703F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oleObject" Target="embeddings/oleObject2.bin"/><Relationship Id="rId50" Type="http://schemas.openxmlformats.org/officeDocument/2006/relationships/image" Target="media/image41.wmf"/><Relationship Id="rId55" Type="http://schemas.openxmlformats.org/officeDocument/2006/relationships/oleObject" Target="embeddings/oleObject6.bin"/><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39.w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jpeg"/><Relationship Id="rId54"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oleObject" Target="embeddings/oleObject3.bin"/><Relationship Id="rId57"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image" Target="media/image42.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0.wmf"/><Relationship Id="rId56"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oleObject" Target="embeddings/oleObject4.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55301</Words>
  <Characters>31522</Characters>
  <Application>Microsoft Office Word</Application>
  <DocSecurity>0</DocSecurity>
  <Lines>262</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86650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2022-03-25T10:26:00Z</dcterms:created>
  <dcterms:modified xsi:type="dcterms:W3CDTF">2022-03-25T10:26:00Z</dcterms:modified>
</cp:coreProperties>
</file>