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055" w:rsidRDefault="00296055" w:rsidP="00296055">
      <w:pPr>
        <w:ind w:firstLine="540"/>
        <w:jc w:val="center"/>
        <w:rPr>
          <w:rFonts w:ascii="Times New Roman" w:eastAsia="Batang" w:hAnsi="Times New Roman"/>
          <w:b/>
          <w:sz w:val="36"/>
          <w:szCs w:val="36"/>
          <w:lang w:val="uk-UA"/>
        </w:rPr>
      </w:pPr>
      <w:r w:rsidRPr="00296055">
        <w:rPr>
          <w:rFonts w:ascii="Times New Roman" w:hAnsi="Times New Roman"/>
          <w:sz w:val="28"/>
          <w:szCs w:val="28"/>
          <w:lang w:val="uk-UA"/>
        </w:rPr>
        <w:t>Івано-Франківськ</w:t>
      </w:r>
      <w:r>
        <w:rPr>
          <w:rFonts w:ascii="Times New Roman" w:hAnsi="Times New Roman"/>
          <w:sz w:val="28"/>
          <w:szCs w:val="28"/>
          <w:lang w:val="uk-UA"/>
        </w:rPr>
        <w:t>ий</w:t>
      </w:r>
      <w:r w:rsidRPr="00296055">
        <w:rPr>
          <w:rFonts w:ascii="Times New Roman" w:hAnsi="Times New Roman"/>
          <w:sz w:val="28"/>
          <w:szCs w:val="28"/>
          <w:lang w:val="uk-UA"/>
        </w:rPr>
        <w:t xml:space="preserve"> обласн</w:t>
      </w:r>
      <w:r>
        <w:rPr>
          <w:rFonts w:ascii="Times New Roman" w:hAnsi="Times New Roman"/>
          <w:sz w:val="28"/>
          <w:szCs w:val="28"/>
          <w:lang w:val="uk-UA"/>
        </w:rPr>
        <w:t>ий</w:t>
      </w:r>
      <w:r w:rsidRPr="00296055">
        <w:rPr>
          <w:rFonts w:ascii="Times New Roman" w:hAnsi="Times New Roman"/>
          <w:sz w:val="28"/>
          <w:szCs w:val="28"/>
          <w:lang w:val="uk-UA"/>
        </w:rPr>
        <w:t xml:space="preserve"> еколого-натуралістичн</w:t>
      </w:r>
      <w:r>
        <w:rPr>
          <w:rFonts w:ascii="Times New Roman" w:hAnsi="Times New Roman"/>
          <w:sz w:val="28"/>
          <w:szCs w:val="28"/>
          <w:lang w:val="uk-UA"/>
        </w:rPr>
        <w:t>ий</w:t>
      </w:r>
      <w:r w:rsidRPr="00296055">
        <w:rPr>
          <w:rFonts w:ascii="Times New Roman" w:hAnsi="Times New Roman"/>
          <w:sz w:val="28"/>
          <w:szCs w:val="28"/>
          <w:lang w:val="uk-UA"/>
        </w:rPr>
        <w:t xml:space="preserve"> центр учнівської молоді Івано-Франківської обласної ради</w:t>
      </w:r>
    </w:p>
    <w:p w:rsidR="00296055" w:rsidRDefault="00296055" w:rsidP="00296055">
      <w:pPr>
        <w:ind w:firstLine="540"/>
        <w:jc w:val="center"/>
        <w:rPr>
          <w:rFonts w:ascii="Times New Roman" w:eastAsia="Batang" w:hAnsi="Times New Roman"/>
          <w:b/>
          <w:sz w:val="36"/>
          <w:szCs w:val="36"/>
          <w:lang w:val="uk-UA"/>
        </w:rPr>
      </w:pPr>
    </w:p>
    <w:p w:rsidR="00296055" w:rsidRDefault="00296055" w:rsidP="00296055">
      <w:pPr>
        <w:ind w:firstLine="540"/>
        <w:jc w:val="center"/>
        <w:rPr>
          <w:rFonts w:ascii="Times New Roman" w:eastAsia="Batang" w:hAnsi="Times New Roman"/>
          <w:b/>
          <w:sz w:val="36"/>
          <w:szCs w:val="36"/>
          <w:lang w:val="uk-UA"/>
        </w:rPr>
      </w:pPr>
    </w:p>
    <w:p w:rsidR="00296055" w:rsidRDefault="00296055" w:rsidP="00296055">
      <w:pPr>
        <w:ind w:firstLine="540"/>
        <w:jc w:val="center"/>
        <w:rPr>
          <w:rFonts w:ascii="Times New Roman" w:eastAsia="Batang" w:hAnsi="Times New Roman"/>
          <w:b/>
          <w:sz w:val="36"/>
          <w:szCs w:val="36"/>
          <w:lang w:val="uk-UA"/>
        </w:rPr>
      </w:pPr>
    </w:p>
    <w:p w:rsidR="00296055" w:rsidRDefault="00296055" w:rsidP="00296055">
      <w:pPr>
        <w:ind w:firstLine="540"/>
        <w:jc w:val="center"/>
        <w:rPr>
          <w:rFonts w:ascii="Times New Roman" w:eastAsia="Batang" w:hAnsi="Times New Roman"/>
          <w:b/>
          <w:sz w:val="36"/>
          <w:szCs w:val="36"/>
          <w:lang w:val="uk-UA"/>
        </w:rPr>
      </w:pPr>
    </w:p>
    <w:p w:rsidR="00296055" w:rsidRDefault="00296055" w:rsidP="00296055">
      <w:pPr>
        <w:ind w:firstLine="540"/>
        <w:jc w:val="center"/>
        <w:rPr>
          <w:rFonts w:ascii="Times New Roman" w:eastAsia="Batang" w:hAnsi="Times New Roman"/>
          <w:b/>
          <w:sz w:val="36"/>
          <w:szCs w:val="36"/>
          <w:lang w:val="uk-UA"/>
        </w:rPr>
      </w:pPr>
    </w:p>
    <w:p w:rsidR="00296055" w:rsidRDefault="00296055" w:rsidP="00296055">
      <w:pPr>
        <w:ind w:firstLine="540"/>
        <w:jc w:val="center"/>
        <w:rPr>
          <w:rFonts w:ascii="Times New Roman" w:eastAsia="Batang" w:hAnsi="Times New Roman"/>
          <w:b/>
          <w:sz w:val="36"/>
          <w:szCs w:val="36"/>
          <w:lang w:val="uk-UA"/>
        </w:rPr>
      </w:pPr>
    </w:p>
    <w:p w:rsidR="00296055" w:rsidRDefault="00296055" w:rsidP="00296055">
      <w:pPr>
        <w:ind w:firstLine="540"/>
        <w:jc w:val="center"/>
        <w:rPr>
          <w:rFonts w:ascii="Times New Roman" w:eastAsia="Batang" w:hAnsi="Times New Roman"/>
          <w:b/>
          <w:sz w:val="36"/>
          <w:szCs w:val="36"/>
          <w:lang w:val="uk-UA"/>
        </w:rPr>
      </w:pPr>
    </w:p>
    <w:p w:rsidR="00A96D11" w:rsidRPr="00A96D11" w:rsidRDefault="00A96D11" w:rsidP="00296055">
      <w:pPr>
        <w:ind w:firstLine="540"/>
        <w:jc w:val="center"/>
        <w:rPr>
          <w:rFonts w:ascii="Times New Roman" w:eastAsia="Batang" w:hAnsi="Times New Roman"/>
          <w:b/>
          <w:sz w:val="36"/>
          <w:szCs w:val="36"/>
          <w:lang w:val="uk-UA"/>
        </w:rPr>
      </w:pPr>
      <w:r w:rsidRPr="00A96D11">
        <w:rPr>
          <w:rFonts w:ascii="Times New Roman" w:eastAsia="Batang" w:hAnsi="Times New Roman"/>
          <w:b/>
          <w:sz w:val="36"/>
          <w:szCs w:val="36"/>
          <w:lang w:val="uk-UA"/>
        </w:rPr>
        <w:t>Проведення фенологічних спостережень на навчально-дослідній земельній ділянці</w:t>
      </w:r>
    </w:p>
    <w:p w:rsidR="00AD38E9" w:rsidRDefault="00AD38E9" w:rsidP="00AD38E9">
      <w:pPr>
        <w:spacing w:after="0" w:line="240" w:lineRule="auto"/>
        <w:jc w:val="center"/>
        <w:rPr>
          <w:rFonts w:ascii="Times New Roman" w:hAnsi="Times New Roman"/>
          <w:b/>
          <w:sz w:val="28"/>
          <w:szCs w:val="28"/>
          <w:lang w:val="uk-UA"/>
        </w:rPr>
      </w:pPr>
    </w:p>
    <w:p w:rsidR="00FF57FA" w:rsidRDefault="00FF57FA" w:rsidP="00296055">
      <w:pPr>
        <w:spacing w:after="0" w:line="240" w:lineRule="auto"/>
        <w:jc w:val="center"/>
        <w:rPr>
          <w:rFonts w:ascii="Times New Roman" w:hAnsi="Times New Roman"/>
          <w:b/>
          <w:sz w:val="28"/>
          <w:szCs w:val="28"/>
          <w:lang w:val="uk-UA"/>
        </w:rPr>
      </w:pPr>
    </w:p>
    <w:p w:rsidR="00FF57FA" w:rsidRDefault="00FF57FA" w:rsidP="00296055">
      <w:pPr>
        <w:spacing w:after="0" w:line="240" w:lineRule="auto"/>
        <w:jc w:val="center"/>
        <w:rPr>
          <w:rFonts w:ascii="Times New Roman" w:hAnsi="Times New Roman"/>
          <w:b/>
          <w:sz w:val="28"/>
          <w:szCs w:val="28"/>
          <w:lang w:val="uk-UA"/>
        </w:rPr>
      </w:pPr>
    </w:p>
    <w:p w:rsidR="00FF57FA" w:rsidRDefault="00FF57FA" w:rsidP="00296055">
      <w:pPr>
        <w:spacing w:after="0" w:line="240" w:lineRule="auto"/>
        <w:jc w:val="center"/>
        <w:rPr>
          <w:rFonts w:ascii="Times New Roman" w:hAnsi="Times New Roman"/>
          <w:b/>
          <w:sz w:val="28"/>
          <w:szCs w:val="28"/>
          <w:lang w:val="uk-UA"/>
        </w:rPr>
      </w:pPr>
    </w:p>
    <w:p w:rsidR="00FF57FA" w:rsidRDefault="00FF57FA" w:rsidP="00296055">
      <w:pPr>
        <w:spacing w:after="0" w:line="240" w:lineRule="auto"/>
        <w:jc w:val="center"/>
        <w:rPr>
          <w:rFonts w:ascii="Times New Roman" w:hAnsi="Times New Roman"/>
          <w:b/>
          <w:sz w:val="28"/>
          <w:szCs w:val="28"/>
          <w:lang w:val="uk-UA"/>
        </w:rPr>
      </w:pPr>
    </w:p>
    <w:p w:rsidR="00FF57FA" w:rsidRDefault="00FF57FA" w:rsidP="00296055">
      <w:pPr>
        <w:spacing w:after="0" w:line="240" w:lineRule="auto"/>
        <w:jc w:val="center"/>
        <w:rPr>
          <w:rFonts w:ascii="Times New Roman" w:hAnsi="Times New Roman"/>
          <w:b/>
          <w:sz w:val="28"/>
          <w:szCs w:val="28"/>
          <w:lang w:val="uk-UA"/>
        </w:rPr>
      </w:pPr>
    </w:p>
    <w:p w:rsidR="00296055" w:rsidRDefault="00296055" w:rsidP="00296055">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Підготував:</w:t>
      </w:r>
    </w:p>
    <w:p w:rsidR="00296055" w:rsidRDefault="00296055" w:rsidP="00296055">
      <w:pPr>
        <w:spacing w:after="0" w:line="240" w:lineRule="auto"/>
        <w:ind w:left="3261"/>
        <w:rPr>
          <w:rFonts w:ascii="Times New Roman" w:hAnsi="Times New Roman"/>
          <w:sz w:val="28"/>
          <w:szCs w:val="28"/>
          <w:lang w:val="uk-UA"/>
        </w:rPr>
      </w:pPr>
      <w:r w:rsidRPr="00296055">
        <w:rPr>
          <w:rFonts w:ascii="Times New Roman" w:hAnsi="Times New Roman"/>
          <w:sz w:val="28"/>
          <w:szCs w:val="28"/>
          <w:lang w:val="uk-UA"/>
        </w:rPr>
        <w:t>керівник гуртків Івано-Франківського обласного еколого-натуралістичного центру учнівської молоді Івано-Франківської обласної ради</w:t>
      </w:r>
    </w:p>
    <w:p w:rsidR="00296055" w:rsidRDefault="00296055" w:rsidP="00296055">
      <w:pPr>
        <w:spacing w:after="0" w:line="240" w:lineRule="auto"/>
        <w:ind w:left="3261"/>
        <w:rPr>
          <w:rFonts w:ascii="Times New Roman" w:hAnsi="Times New Roman"/>
          <w:b/>
          <w:sz w:val="28"/>
          <w:szCs w:val="28"/>
          <w:lang w:val="uk-UA"/>
        </w:rPr>
      </w:pPr>
      <w:r w:rsidRPr="00296055">
        <w:rPr>
          <w:rFonts w:ascii="Times New Roman" w:hAnsi="Times New Roman"/>
          <w:sz w:val="28"/>
          <w:szCs w:val="28"/>
          <w:lang w:val="uk-UA"/>
        </w:rPr>
        <w:t xml:space="preserve"> </w:t>
      </w:r>
      <w:r>
        <w:rPr>
          <w:rFonts w:ascii="Times New Roman" w:hAnsi="Times New Roman"/>
          <w:b/>
          <w:sz w:val="28"/>
          <w:szCs w:val="28"/>
          <w:lang w:val="uk-UA"/>
        </w:rPr>
        <w:t>Роман Кузнєцов</w:t>
      </w: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FF57FA" w:rsidP="00AD38E9">
      <w:pPr>
        <w:spacing w:after="0" w:line="240" w:lineRule="auto"/>
        <w:jc w:val="center"/>
        <w:rPr>
          <w:rFonts w:ascii="Times New Roman" w:hAnsi="Times New Roman"/>
          <w:b/>
          <w:sz w:val="28"/>
          <w:szCs w:val="28"/>
          <w:lang w:val="uk-UA"/>
        </w:rPr>
      </w:pPr>
      <w:r>
        <w:rPr>
          <w:rFonts w:ascii="Times New Roman" w:hAnsi="Times New Roman"/>
          <w:b/>
          <w:sz w:val="28"/>
          <w:szCs w:val="28"/>
          <w:lang w:val="uk-UA"/>
        </w:rPr>
        <w:t xml:space="preserve">м. </w:t>
      </w:r>
      <w:bookmarkStart w:id="0" w:name="_GoBack"/>
      <w:bookmarkEnd w:id="0"/>
      <w:r>
        <w:rPr>
          <w:rFonts w:ascii="Times New Roman" w:hAnsi="Times New Roman"/>
          <w:b/>
          <w:sz w:val="28"/>
          <w:szCs w:val="28"/>
          <w:lang w:val="uk-UA"/>
        </w:rPr>
        <w:t>Івано-Франківськ</w:t>
      </w:r>
    </w:p>
    <w:p w:rsidR="00FF57FA" w:rsidRDefault="00FF57FA" w:rsidP="00AD38E9">
      <w:pPr>
        <w:spacing w:after="0" w:line="240" w:lineRule="auto"/>
        <w:jc w:val="center"/>
        <w:rPr>
          <w:rFonts w:ascii="Times New Roman" w:hAnsi="Times New Roman"/>
          <w:b/>
          <w:sz w:val="28"/>
          <w:szCs w:val="28"/>
          <w:lang w:val="uk-UA"/>
        </w:rPr>
      </w:pPr>
      <w:r>
        <w:rPr>
          <w:rFonts w:ascii="Times New Roman" w:hAnsi="Times New Roman"/>
          <w:b/>
          <w:sz w:val="28"/>
          <w:szCs w:val="28"/>
          <w:lang w:val="uk-UA"/>
        </w:rPr>
        <w:t>2021</w:t>
      </w: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FE51C8">
      <w:pPr>
        <w:spacing w:after="120" w:line="240" w:lineRule="auto"/>
        <w:jc w:val="center"/>
        <w:rPr>
          <w:rFonts w:ascii="Times New Roman" w:hAnsi="Times New Roman"/>
          <w:b/>
          <w:sz w:val="28"/>
          <w:szCs w:val="28"/>
          <w:lang w:val="uk-UA"/>
        </w:rPr>
      </w:pPr>
      <w:r>
        <w:rPr>
          <w:rFonts w:ascii="Times New Roman" w:hAnsi="Times New Roman"/>
          <w:b/>
          <w:sz w:val="28"/>
          <w:szCs w:val="28"/>
          <w:lang w:val="uk-UA"/>
        </w:rPr>
        <w:t>ЗМІСТ</w:t>
      </w:r>
    </w:p>
    <w:tbl>
      <w:tblPr>
        <w:tblW w:w="0" w:type="auto"/>
        <w:tblLook w:val="04A0"/>
      </w:tblPr>
      <w:tblGrid>
        <w:gridCol w:w="8897"/>
        <w:gridCol w:w="674"/>
      </w:tblGrid>
      <w:tr w:rsidR="00AD38E9" w:rsidRPr="008D55D5" w:rsidTr="00FE51C8">
        <w:tc>
          <w:tcPr>
            <w:tcW w:w="8897" w:type="dxa"/>
          </w:tcPr>
          <w:p w:rsidR="00AD38E9" w:rsidRPr="007B605C" w:rsidRDefault="007B605C" w:rsidP="007B605C">
            <w:pPr>
              <w:spacing w:after="0" w:line="240" w:lineRule="auto"/>
              <w:rPr>
                <w:rFonts w:ascii="Times New Roman" w:hAnsi="Times New Roman"/>
                <w:sz w:val="28"/>
                <w:szCs w:val="28"/>
                <w:lang w:val="uk-UA"/>
              </w:rPr>
            </w:pPr>
            <w:r w:rsidRPr="007B605C">
              <w:rPr>
                <w:rFonts w:ascii="Times New Roman" w:hAnsi="Times New Roman"/>
                <w:sz w:val="28"/>
                <w:szCs w:val="28"/>
                <w:lang w:val="uk-UA"/>
              </w:rPr>
              <w:t>РОЗДІЛ І. ТЕОРЕТИЧНА ЧАСТИНА</w:t>
            </w:r>
            <w:r>
              <w:rPr>
                <w:rFonts w:ascii="Times New Roman" w:hAnsi="Times New Roman"/>
                <w:sz w:val="28"/>
                <w:szCs w:val="28"/>
                <w:lang w:val="uk-UA"/>
              </w:rPr>
              <w:t>……………………………………...</w:t>
            </w:r>
          </w:p>
        </w:tc>
        <w:tc>
          <w:tcPr>
            <w:tcW w:w="674" w:type="dxa"/>
          </w:tcPr>
          <w:p w:rsidR="00AD38E9" w:rsidRPr="007B605C" w:rsidRDefault="007B605C" w:rsidP="0060141A">
            <w:pPr>
              <w:spacing w:after="0" w:line="240" w:lineRule="auto"/>
              <w:jc w:val="center"/>
              <w:rPr>
                <w:rFonts w:ascii="Times New Roman" w:hAnsi="Times New Roman"/>
                <w:sz w:val="28"/>
                <w:szCs w:val="28"/>
                <w:lang w:val="uk-UA"/>
              </w:rPr>
            </w:pPr>
            <w:r w:rsidRPr="007B605C">
              <w:rPr>
                <w:rFonts w:ascii="Times New Roman" w:hAnsi="Times New Roman"/>
                <w:sz w:val="28"/>
                <w:szCs w:val="28"/>
                <w:lang w:val="uk-UA"/>
              </w:rPr>
              <w:t>4</w:t>
            </w:r>
          </w:p>
        </w:tc>
      </w:tr>
      <w:tr w:rsidR="00AD38E9" w:rsidRPr="008D55D5" w:rsidTr="00FE51C8">
        <w:tc>
          <w:tcPr>
            <w:tcW w:w="8897" w:type="dxa"/>
          </w:tcPr>
          <w:p w:rsidR="00AD38E9" w:rsidRPr="007B605C" w:rsidRDefault="007B605C" w:rsidP="007B605C">
            <w:pPr>
              <w:spacing w:after="0" w:line="240" w:lineRule="auto"/>
              <w:jc w:val="both"/>
              <w:rPr>
                <w:rFonts w:ascii="Times New Roman" w:hAnsi="Times New Roman"/>
                <w:sz w:val="28"/>
                <w:szCs w:val="28"/>
                <w:lang w:val="uk-UA"/>
              </w:rPr>
            </w:pPr>
            <w:r w:rsidRPr="007B605C">
              <w:rPr>
                <w:rFonts w:ascii="Times New Roman" w:hAnsi="Times New Roman"/>
                <w:sz w:val="28"/>
                <w:szCs w:val="28"/>
                <w:lang w:val="uk-UA"/>
              </w:rPr>
              <w:t>Тема № 1. Методика проведення фенологічних спостережень в школі</w:t>
            </w:r>
            <w:r>
              <w:rPr>
                <w:rFonts w:ascii="Times New Roman" w:hAnsi="Times New Roman"/>
                <w:sz w:val="28"/>
                <w:szCs w:val="28"/>
                <w:lang w:val="uk-UA"/>
              </w:rPr>
              <w:t>…</w:t>
            </w:r>
          </w:p>
        </w:tc>
        <w:tc>
          <w:tcPr>
            <w:tcW w:w="674" w:type="dxa"/>
          </w:tcPr>
          <w:p w:rsidR="00AD38E9" w:rsidRPr="007B605C" w:rsidRDefault="007B605C" w:rsidP="0060141A">
            <w:pPr>
              <w:spacing w:after="0" w:line="240" w:lineRule="auto"/>
              <w:jc w:val="center"/>
              <w:rPr>
                <w:rFonts w:ascii="Times New Roman" w:hAnsi="Times New Roman"/>
                <w:sz w:val="28"/>
                <w:szCs w:val="28"/>
                <w:lang w:val="uk-UA"/>
              </w:rPr>
            </w:pPr>
            <w:r w:rsidRPr="007B605C">
              <w:rPr>
                <w:rFonts w:ascii="Times New Roman" w:hAnsi="Times New Roman"/>
                <w:sz w:val="28"/>
                <w:szCs w:val="28"/>
                <w:lang w:val="uk-UA"/>
              </w:rPr>
              <w:t>4</w:t>
            </w:r>
          </w:p>
        </w:tc>
      </w:tr>
      <w:tr w:rsidR="00AD38E9" w:rsidRPr="008D55D5" w:rsidTr="00FE51C8">
        <w:tc>
          <w:tcPr>
            <w:tcW w:w="8897" w:type="dxa"/>
          </w:tcPr>
          <w:p w:rsidR="00AD38E9" w:rsidRPr="008D391A" w:rsidRDefault="008D391A" w:rsidP="009B6115">
            <w:pPr>
              <w:spacing w:after="0" w:line="240" w:lineRule="auto"/>
              <w:jc w:val="both"/>
              <w:rPr>
                <w:rFonts w:ascii="Times New Roman" w:hAnsi="Times New Roman"/>
                <w:sz w:val="28"/>
                <w:szCs w:val="28"/>
                <w:lang w:val="uk-UA"/>
              </w:rPr>
            </w:pPr>
            <w:r w:rsidRPr="008D391A">
              <w:rPr>
                <w:rFonts w:ascii="Times New Roman" w:hAnsi="Times New Roman"/>
                <w:sz w:val="28"/>
                <w:szCs w:val="28"/>
                <w:lang w:val="uk-UA"/>
              </w:rPr>
              <w:t>Тема № 2. Організац</w:t>
            </w:r>
            <w:r w:rsidR="00934C7E">
              <w:rPr>
                <w:rFonts w:ascii="Times New Roman" w:hAnsi="Times New Roman"/>
                <w:sz w:val="28"/>
                <w:szCs w:val="28"/>
                <w:lang w:val="uk-UA"/>
              </w:rPr>
              <w:t xml:space="preserve">ія фенологічних спостережень на </w:t>
            </w:r>
            <w:r w:rsidRPr="008D391A">
              <w:rPr>
                <w:rFonts w:ascii="Times New Roman" w:hAnsi="Times New Roman"/>
                <w:sz w:val="28"/>
                <w:szCs w:val="28"/>
                <w:lang w:val="uk-UA"/>
              </w:rPr>
              <w:t>навчально-дослідній земельній ділянці</w:t>
            </w:r>
            <w:r>
              <w:rPr>
                <w:rFonts w:ascii="Times New Roman" w:hAnsi="Times New Roman"/>
                <w:sz w:val="28"/>
                <w:szCs w:val="28"/>
                <w:lang w:val="uk-UA"/>
              </w:rPr>
              <w:t>………………………………......</w:t>
            </w:r>
            <w:r w:rsidR="00934C7E">
              <w:rPr>
                <w:rFonts w:ascii="Times New Roman" w:hAnsi="Times New Roman"/>
                <w:sz w:val="28"/>
                <w:szCs w:val="28"/>
                <w:lang w:val="uk-UA"/>
              </w:rPr>
              <w:t>..................</w:t>
            </w:r>
          </w:p>
        </w:tc>
        <w:tc>
          <w:tcPr>
            <w:tcW w:w="674" w:type="dxa"/>
          </w:tcPr>
          <w:p w:rsidR="00AD38E9" w:rsidRDefault="00AD38E9" w:rsidP="0060141A">
            <w:pPr>
              <w:spacing w:after="0" w:line="240" w:lineRule="auto"/>
              <w:jc w:val="center"/>
              <w:rPr>
                <w:rFonts w:ascii="Times New Roman" w:hAnsi="Times New Roman"/>
                <w:b/>
                <w:sz w:val="28"/>
                <w:szCs w:val="28"/>
                <w:lang w:val="uk-UA"/>
              </w:rPr>
            </w:pPr>
          </w:p>
          <w:p w:rsidR="008D391A" w:rsidRPr="008D391A" w:rsidRDefault="008D391A" w:rsidP="0060141A">
            <w:pPr>
              <w:spacing w:after="0" w:line="240" w:lineRule="auto"/>
              <w:jc w:val="center"/>
              <w:rPr>
                <w:rFonts w:ascii="Times New Roman" w:hAnsi="Times New Roman"/>
                <w:sz w:val="28"/>
                <w:szCs w:val="28"/>
                <w:lang w:val="uk-UA"/>
              </w:rPr>
            </w:pPr>
            <w:r>
              <w:rPr>
                <w:rFonts w:ascii="Times New Roman" w:hAnsi="Times New Roman"/>
                <w:sz w:val="28"/>
                <w:szCs w:val="28"/>
                <w:lang w:val="uk-UA"/>
              </w:rPr>
              <w:t>7</w:t>
            </w:r>
          </w:p>
        </w:tc>
      </w:tr>
      <w:tr w:rsidR="00AD38E9" w:rsidRPr="008D55D5" w:rsidTr="00FE51C8">
        <w:tc>
          <w:tcPr>
            <w:tcW w:w="8897" w:type="dxa"/>
          </w:tcPr>
          <w:p w:rsidR="00AD38E9" w:rsidRPr="00CD386A" w:rsidRDefault="00CD386A" w:rsidP="00CD386A">
            <w:pPr>
              <w:spacing w:after="0" w:line="240" w:lineRule="auto"/>
              <w:jc w:val="both"/>
              <w:rPr>
                <w:rFonts w:ascii="Times New Roman" w:hAnsi="Times New Roman"/>
                <w:sz w:val="28"/>
                <w:szCs w:val="28"/>
                <w:lang w:val="uk-UA"/>
              </w:rPr>
            </w:pPr>
            <w:r w:rsidRPr="00CD386A">
              <w:rPr>
                <w:rFonts w:ascii="Times New Roman" w:hAnsi="Times New Roman"/>
                <w:sz w:val="28"/>
                <w:szCs w:val="28"/>
                <w:lang w:val="uk-UA"/>
              </w:rPr>
              <w:t>Тема № 3.</w:t>
            </w:r>
            <w:r w:rsidRPr="00CD386A">
              <w:rPr>
                <w:sz w:val="28"/>
                <w:szCs w:val="28"/>
              </w:rPr>
              <w:t xml:space="preserve"> </w:t>
            </w:r>
            <w:r w:rsidRPr="00CD386A">
              <w:rPr>
                <w:rFonts w:ascii="Times New Roman" w:hAnsi="Times New Roman"/>
                <w:sz w:val="28"/>
                <w:szCs w:val="28"/>
                <w:lang w:val="uk-UA"/>
              </w:rPr>
              <w:t>Склад, терміни та правила проведення фенологічних спостережень</w:t>
            </w:r>
            <w:r>
              <w:rPr>
                <w:rFonts w:ascii="Times New Roman" w:hAnsi="Times New Roman"/>
                <w:sz w:val="28"/>
                <w:szCs w:val="28"/>
                <w:lang w:val="uk-UA"/>
              </w:rPr>
              <w:t>…………………………………………………………………</w:t>
            </w:r>
          </w:p>
        </w:tc>
        <w:tc>
          <w:tcPr>
            <w:tcW w:w="674" w:type="dxa"/>
          </w:tcPr>
          <w:p w:rsidR="00AD38E9" w:rsidRDefault="00AD38E9" w:rsidP="0060141A">
            <w:pPr>
              <w:spacing w:after="0" w:line="240" w:lineRule="auto"/>
              <w:jc w:val="center"/>
              <w:rPr>
                <w:rFonts w:ascii="Times New Roman" w:hAnsi="Times New Roman"/>
                <w:b/>
                <w:sz w:val="28"/>
                <w:szCs w:val="28"/>
                <w:lang w:val="uk-UA"/>
              </w:rPr>
            </w:pPr>
          </w:p>
          <w:p w:rsidR="00CD386A" w:rsidRPr="00CD386A" w:rsidRDefault="00CD386A" w:rsidP="0060141A">
            <w:pPr>
              <w:spacing w:after="0" w:line="240" w:lineRule="auto"/>
              <w:jc w:val="center"/>
              <w:rPr>
                <w:rFonts w:ascii="Times New Roman" w:hAnsi="Times New Roman"/>
                <w:sz w:val="28"/>
                <w:szCs w:val="28"/>
                <w:lang w:val="uk-UA"/>
              </w:rPr>
            </w:pPr>
            <w:r>
              <w:rPr>
                <w:rFonts w:ascii="Times New Roman" w:hAnsi="Times New Roman"/>
                <w:sz w:val="28"/>
                <w:szCs w:val="28"/>
                <w:lang w:val="uk-UA"/>
              </w:rPr>
              <w:t>9</w:t>
            </w:r>
          </w:p>
        </w:tc>
      </w:tr>
      <w:tr w:rsidR="00AD38E9" w:rsidRPr="008D55D5" w:rsidTr="00FE51C8">
        <w:tc>
          <w:tcPr>
            <w:tcW w:w="8897" w:type="dxa"/>
          </w:tcPr>
          <w:p w:rsidR="00AD38E9" w:rsidRPr="002519DE" w:rsidRDefault="002519DE" w:rsidP="002519DE">
            <w:pPr>
              <w:spacing w:after="0" w:line="240" w:lineRule="auto"/>
              <w:rPr>
                <w:rFonts w:ascii="Times New Roman" w:hAnsi="Times New Roman"/>
                <w:sz w:val="28"/>
                <w:szCs w:val="28"/>
                <w:lang w:val="uk-UA"/>
              </w:rPr>
            </w:pPr>
            <w:r w:rsidRPr="002519DE">
              <w:rPr>
                <w:rFonts w:ascii="Times New Roman" w:hAnsi="Times New Roman"/>
                <w:sz w:val="28"/>
                <w:szCs w:val="28"/>
                <w:lang w:val="uk-UA"/>
              </w:rPr>
              <w:t>Тема № 4. Спостереження за ходом сільськогосподарських робіт</w:t>
            </w:r>
            <w:r>
              <w:rPr>
                <w:rFonts w:ascii="Times New Roman" w:hAnsi="Times New Roman"/>
                <w:sz w:val="28"/>
                <w:szCs w:val="28"/>
                <w:lang w:val="uk-UA"/>
              </w:rPr>
              <w:t>……….</w:t>
            </w:r>
          </w:p>
        </w:tc>
        <w:tc>
          <w:tcPr>
            <w:tcW w:w="674" w:type="dxa"/>
          </w:tcPr>
          <w:p w:rsidR="00AD38E9" w:rsidRPr="002519DE" w:rsidRDefault="002519DE" w:rsidP="0060141A">
            <w:pPr>
              <w:spacing w:after="0" w:line="240" w:lineRule="auto"/>
              <w:jc w:val="center"/>
              <w:rPr>
                <w:rFonts w:ascii="Times New Roman" w:hAnsi="Times New Roman"/>
                <w:sz w:val="28"/>
                <w:szCs w:val="28"/>
                <w:lang w:val="uk-UA"/>
              </w:rPr>
            </w:pPr>
            <w:r w:rsidRPr="002519DE">
              <w:rPr>
                <w:rFonts w:ascii="Times New Roman" w:hAnsi="Times New Roman"/>
                <w:sz w:val="28"/>
                <w:szCs w:val="28"/>
                <w:lang w:val="uk-UA"/>
              </w:rPr>
              <w:t>12</w:t>
            </w:r>
          </w:p>
        </w:tc>
      </w:tr>
      <w:tr w:rsidR="00AD38E9" w:rsidRPr="008D55D5" w:rsidTr="00FE51C8">
        <w:tc>
          <w:tcPr>
            <w:tcW w:w="8897" w:type="dxa"/>
          </w:tcPr>
          <w:p w:rsidR="00AD38E9" w:rsidRPr="002519DE" w:rsidRDefault="002519DE" w:rsidP="002519DE">
            <w:pPr>
              <w:spacing w:after="0" w:line="240" w:lineRule="auto"/>
              <w:rPr>
                <w:rFonts w:ascii="Times New Roman" w:hAnsi="Times New Roman"/>
                <w:sz w:val="28"/>
                <w:szCs w:val="28"/>
                <w:lang w:val="uk-UA"/>
              </w:rPr>
            </w:pPr>
            <w:r w:rsidRPr="002519DE">
              <w:rPr>
                <w:rFonts w:ascii="Times New Roman" w:hAnsi="Times New Roman"/>
                <w:sz w:val="28"/>
                <w:szCs w:val="28"/>
                <w:lang w:val="uk-UA"/>
              </w:rPr>
              <w:t>Тема № 5. Фази розвитку сільськогосподарських культур</w:t>
            </w:r>
            <w:r>
              <w:rPr>
                <w:rFonts w:ascii="Times New Roman" w:hAnsi="Times New Roman"/>
                <w:sz w:val="28"/>
                <w:szCs w:val="28"/>
                <w:lang w:val="uk-UA"/>
              </w:rPr>
              <w:t>……………….</w:t>
            </w:r>
          </w:p>
        </w:tc>
        <w:tc>
          <w:tcPr>
            <w:tcW w:w="674" w:type="dxa"/>
          </w:tcPr>
          <w:p w:rsidR="00AD38E9" w:rsidRPr="002519DE" w:rsidRDefault="002519DE" w:rsidP="0060141A">
            <w:pPr>
              <w:spacing w:after="0" w:line="240" w:lineRule="auto"/>
              <w:jc w:val="center"/>
              <w:rPr>
                <w:rFonts w:ascii="Times New Roman" w:hAnsi="Times New Roman"/>
                <w:sz w:val="28"/>
                <w:szCs w:val="28"/>
                <w:lang w:val="uk-UA"/>
              </w:rPr>
            </w:pPr>
            <w:r>
              <w:rPr>
                <w:rFonts w:ascii="Times New Roman" w:hAnsi="Times New Roman"/>
                <w:sz w:val="28"/>
                <w:szCs w:val="28"/>
                <w:lang w:val="uk-UA"/>
              </w:rPr>
              <w:t>13</w:t>
            </w:r>
          </w:p>
        </w:tc>
      </w:tr>
      <w:tr w:rsidR="00AD38E9" w:rsidRPr="008D55D5" w:rsidTr="00FE51C8">
        <w:tc>
          <w:tcPr>
            <w:tcW w:w="8897" w:type="dxa"/>
          </w:tcPr>
          <w:p w:rsidR="00AD38E9" w:rsidRPr="002519DE" w:rsidRDefault="002519DE" w:rsidP="00295F12">
            <w:pPr>
              <w:pStyle w:val="2"/>
              <w:ind w:firstLine="0"/>
              <w:jc w:val="left"/>
              <w:rPr>
                <w:szCs w:val="28"/>
              </w:rPr>
            </w:pPr>
            <w:r w:rsidRPr="002519DE">
              <w:rPr>
                <w:szCs w:val="28"/>
              </w:rPr>
              <w:t>Р</w:t>
            </w:r>
            <w:r w:rsidR="00295F12">
              <w:rPr>
                <w:szCs w:val="28"/>
              </w:rPr>
              <w:t>ОЗДІЛ</w:t>
            </w:r>
            <w:r w:rsidRPr="002519DE">
              <w:rPr>
                <w:szCs w:val="28"/>
              </w:rPr>
              <w:t xml:space="preserve"> ІІ. П</w:t>
            </w:r>
            <w:r w:rsidR="00295F12">
              <w:rPr>
                <w:szCs w:val="28"/>
              </w:rPr>
              <w:t>РАКТИЧНА ЧАСТИНА</w:t>
            </w:r>
            <w:r>
              <w:rPr>
                <w:szCs w:val="28"/>
              </w:rPr>
              <w:t>…………………………………</w:t>
            </w:r>
            <w:r w:rsidR="00295F12">
              <w:rPr>
                <w:szCs w:val="28"/>
              </w:rPr>
              <w:t>…...</w:t>
            </w:r>
          </w:p>
        </w:tc>
        <w:tc>
          <w:tcPr>
            <w:tcW w:w="674" w:type="dxa"/>
          </w:tcPr>
          <w:p w:rsidR="00AD38E9" w:rsidRPr="002519DE" w:rsidRDefault="002519DE" w:rsidP="0060141A">
            <w:pPr>
              <w:spacing w:after="0" w:line="240" w:lineRule="auto"/>
              <w:jc w:val="center"/>
              <w:rPr>
                <w:rFonts w:ascii="Times New Roman" w:hAnsi="Times New Roman"/>
                <w:sz w:val="28"/>
                <w:szCs w:val="28"/>
                <w:lang w:val="uk-UA"/>
              </w:rPr>
            </w:pPr>
            <w:r>
              <w:rPr>
                <w:rFonts w:ascii="Times New Roman" w:hAnsi="Times New Roman"/>
                <w:sz w:val="28"/>
                <w:szCs w:val="28"/>
                <w:lang w:val="uk-UA"/>
              </w:rPr>
              <w:t>40</w:t>
            </w:r>
          </w:p>
        </w:tc>
      </w:tr>
      <w:tr w:rsidR="00AD38E9" w:rsidRPr="008D55D5" w:rsidTr="00FE51C8">
        <w:trPr>
          <w:trHeight w:val="204"/>
        </w:trPr>
        <w:tc>
          <w:tcPr>
            <w:tcW w:w="8897" w:type="dxa"/>
          </w:tcPr>
          <w:p w:rsidR="00342890" w:rsidRDefault="002519DE" w:rsidP="002519DE">
            <w:pPr>
              <w:pStyle w:val="3"/>
            </w:pPr>
            <w:r w:rsidRPr="002519DE">
              <w:rPr>
                <w:szCs w:val="28"/>
              </w:rPr>
              <w:t xml:space="preserve">Тема № 1. </w:t>
            </w:r>
            <w:r w:rsidRPr="002519DE">
              <w:t>Обробка даних спостережень за фазами розвитку сільсько</w:t>
            </w:r>
            <w:r w:rsidR="00424EA1">
              <w:t>-</w:t>
            </w:r>
          </w:p>
          <w:p w:rsidR="00AD38E9" w:rsidRPr="002519DE" w:rsidRDefault="002519DE" w:rsidP="00342890">
            <w:pPr>
              <w:pStyle w:val="3"/>
            </w:pPr>
            <w:r w:rsidRPr="002519DE">
              <w:t>господарських культур. Розрахунок тривалості міжфазних періодів</w:t>
            </w:r>
            <w:r w:rsidR="00D61AD5">
              <w:t>……</w:t>
            </w:r>
          </w:p>
        </w:tc>
        <w:tc>
          <w:tcPr>
            <w:tcW w:w="674" w:type="dxa"/>
          </w:tcPr>
          <w:p w:rsidR="002519DE" w:rsidRDefault="002519DE" w:rsidP="00D61AD5">
            <w:pPr>
              <w:spacing w:after="0" w:line="240" w:lineRule="auto"/>
              <w:rPr>
                <w:rFonts w:ascii="Times New Roman" w:hAnsi="Times New Roman"/>
                <w:b/>
                <w:sz w:val="28"/>
                <w:szCs w:val="28"/>
                <w:lang w:val="uk-UA"/>
              </w:rPr>
            </w:pPr>
          </w:p>
          <w:p w:rsidR="002519DE" w:rsidRPr="002519DE" w:rsidRDefault="002519DE" w:rsidP="0060141A">
            <w:pPr>
              <w:spacing w:after="0" w:line="240" w:lineRule="auto"/>
              <w:jc w:val="center"/>
              <w:rPr>
                <w:rFonts w:ascii="Times New Roman" w:hAnsi="Times New Roman"/>
                <w:sz w:val="28"/>
                <w:szCs w:val="28"/>
                <w:lang w:val="uk-UA"/>
              </w:rPr>
            </w:pPr>
            <w:r w:rsidRPr="002519DE">
              <w:rPr>
                <w:rFonts w:ascii="Times New Roman" w:hAnsi="Times New Roman"/>
                <w:sz w:val="28"/>
                <w:szCs w:val="28"/>
                <w:lang w:val="uk-UA"/>
              </w:rPr>
              <w:t>40</w:t>
            </w:r>
          </w:p>
        </w:tc>
      </w:tr>
      <w:tr w:rsidR="002519DE" w:rsidRPr="008D55D5" w:rsidTr="00FE51C8">
        <w:trPr>
          <w:trHeight w:val="204"/>
        </w:trPr>
        <w:tc>
          <w:tcPr>
            <w:tcW w:w="8897" w:type="dxa"/>
          </w:tcPr>
          <w:p w:rsidR="002519DE" w:rsidRPr="00F428D4" w:rsidRDefault="00F428D4" w:rsidP="002519DE">
            <w:pPr>
              <w:pStyle w:val="3"/>
            </w:pPr>
            <w:r w:rsidRPr="00F428D4">
              <w:t>Тема № 2. Розрахунок сум температур та опадів за міжфазний період</w:t>
            </w:r>
            <w:r>
              <w:t>….</w:t>
            </w:r>
          </w:p>
        </w:tc>
        <w:tc>
          <w:tcPr>
            <w:tcW w:w="674" w:type="dxa"/>
          </w:tcPr>
          <w:p w:rsidR="002519DE" w:rsidRPr="00F428D4" w:rsidRDefault="00F428D4" w:rsidP="0060141A">
            <w:pPr>
              <w:spacing w:after="0" w:line="240" w:lineRule="auto"/>
              <w:jc w:val="center"/>
              <w:rPr>
                <w:rFonts w:ascii="Times New Roman" w:hAnsi="Times New Roman"/>
                <w:sz w:val="28"/>
                <w:szCs w:val="28"/>
                <w:lang w:val="uk-UA"/>
              </w:rPr>
            </w:pPr>
            <w:r>
              <w:rPr>
                <w:rFonts w:ascii="Times New Roman" w:hAnsi="Times New Roman"/>
                <w:sz w:val="28"/>
                <w:szCs w:val="28"/>
                <w:lang w:val="uk-UA"/>
              </w:rPr>
              <w:t>40</w:t>
            </w:r>
          </w:p>
        </w:tc>
      </w:tr>
      <w:tr w:rsidR="009F431F" w:rsidRPr="008D55D5" w:rsidTr="00FE51C8">
        <w:trPr>
          <w:trHeight w:val="204"/>
        </w:trPr>
        <w:tc>
          <w:tcPr>
            <w:tcW w:w="8897" w:type="dxa"/>
          </w:tcPr>
          <w:p w:rsidR="009F431F" w:rsidRPr="00F428D4" w:rsidRDefault="00F428D4" w:rsidP="002519DE">
            <w:pPr>
              <w:pStyle w:val="3"/>
            </w:pPr>
            <w:r w:rsidRPr="00F428D4">
              <w:t>Тема № 3.  Розрахунок середньої температури повітря за міжфазний  період, суми активних та ефективних температур</w:t>
            </w:r>
            <w:r>
              <w:t>………………………...</w:t>
            </w:r>
          </w:p>
        </w:tc>
        <w:tc>
          <w:tcPr>
            <w:tcW w:w="674" w:type="dxa"/>
          </w:tcPr>
          <w:p w:rsidR="009F431F" w:rsidRDefault="009F431F" w:rsidP="0060141A">
            <w:pPr>
              <w:spacing w:after="0" w:line="240" w:lineRule="auto"/>
              <w:jc w:val="center"/>
              <w:rPr>
                <w:rFonts w:ascii="Times New Roman" w:hAnsi="Times New Roman"/>
                <w:b/>
                <w:sz w:val="28"/>
                <w:szCs w:val="28"/>
                <w:lang w:val="uk-UA"/>
              </w:rPr>
            </w:pPr>
          </w:p>
          <w:p w:rsidR="00F428D4" w:rsidRPr="00F428D4" w:rsidRDefault="00F428D4" w:rsidP="0060141A">
            <w:pPr>
              <w:spacing w:after="0" w:line="240" w:lineRule="auto"/>
              <w:jc w:val="center"/>
              <w:rPr>
                <w:rFonts w:ascii="Times New Roman" w:hAnsi="Times New Roman"/>
                <w:sz w:val="28"/>
                <w:szCs w:val="28"/>
                <w:lang w:val="uk-UA"/>
              </w:rPr>
            </w:pPr>
            <w:r w:rsidRPr="00F428D4">
              <w:rPr>
                <w:rFonts w:ascii="Times New Roman" w:hAnsi="Times New Roman"/>
                <w:sz w:val="28"/>
                <w:szCs w:val="28"/>
                <w:lang w:val="uk-UA"/>
              </w:rPr>
              <w:t>41</w:t>
            </w:r>
          </w:p>
        </w:tc>
      </w:tr>
      <w:tr w:rsidR="00F428D4" w:rsidRPr="008D55D5" w:rsidTr="00FE51C8">
        <w:trPr>
          <w:trHeight w:val="204"/>
        </w:trPr>
        <w:tc>
          <w:tcPr>
            <w:tcW w:w="8897" w:type="dxa"/>
          </w:tcPr>
          <w:p w:rsidR="00F428D4" w:rsidRPr="00F428D4" w:rsidRDefault="00F428D4" w:rsidP="00F428D4">
            <w:pPr>
              <w:spacing w:after="0" w:line="240" w:lineRule="auto"/>
              <w:rPr>
                <w:rFonts w:ascii="Times New Roman" w:hAnsi="Times New Roman"/>
                <w:sz w:val="28"/>
                <w:szCs w:val="28"/>
                <w:lang w:val="uk-UA"/>
              </w:rPr>
            </w:pPr>
            <w:r w:rsidRPr="00F428D4">
              <w:rPr>
                <w:rFonts w:ascii="Times New Roman" w:hAnsi="Times New Roman"/>
                <w:sz w:val="28"/>
                <w:szCs w:val="28"/>
                <w:lang w:val="uk-UA"/>
              </w:rPr>
              <w:t>Контрольні питання</w:t>
            </w:r>
            <w:r>
              <w:rPr>
                <w:rFonts w:ascii="Times New Roman" w:hAnsi="Times New Roman"/>
                <w:sz w:val="28"/>
                <w:szCs w:val="28"/>
                <w:lang w:val="uk-UA"/>
              </w:rPr>
              <w:t>………………………………………………………….</w:t>
            </w:r>
          </w:p>
        </w:tc>
        <w:tc>
          <w:tcPr>
            <w:tcW w:w="674" w:type="dxa"/>
          </w:tcPr>
          <w:p w:rsidR="00F428D4" w:rsidRPr="00F428D4" w:rsidRDefault="00F428D4" w:rsidP="0060141A">
            <w:pPr>
              <w:spacing w:after="0" w:line="240" w:lineRule="auto"/>
              <w:jc w:val="center"/>
              <w:rPr>
                <w:rFonts w:ascii="Times New Roman" w:hAnsi="Times New Roman"/>
                <w:sz w:val="28"/>
                <w:szCs w:val="28"/>
                <w:lang w:val="uk-UA"/>
              </w:rPr>
            </w:pPr>
            <w:r>
              <w:rPr>
                <w:rFonts w:ascii="Times New Roman" w:hAnsi="Times New Roman"/>
                <w:sz w:val="28"/>
                <w:szCs w:val="28"/>
                <w:lang w:val="uk-UA"/>
              </w:rPr>
              <w:t>44</w:t>
            </w:r>
          </w:p>
        </w:tc>
      </w:tr>
      <w:tr w:rsidR="00F428D4" w:rsidRPr="008D55D5" w:rsidTr="00FE51C8">
        <w:trPr>
          <w:trHeight w:val="204"/>
        </w:trPr>
        <w:tc>
          <w:tcPr>
            <w:tcW w:w="8897" w:type="dxa"/>
          </w:tcPr>
          <w:p w:rsidR="00F428D4" w:rsidRPr="00F428D4" w:rsidRDefault="00F428D4" w:rsidP="00F428D4">
            <w:pPr>
              <w:spacing w:after="0" w:line="240" w:lineRule="auto"/>
              <w:rPr>
                <w:rFonts w:ascii="Times New Roman" w:hAnsi="Times New Roman"/>
                <w:sz w:val="28"/>
                <w:szCs w:val="28"/>
                <w:lang w:val="uk-UA"/>
              </w:rPr>
            </w:pPr>
            <w:r w:rsidRPr="00F428D4">
              <w:rPr>
                <w:rFonts w:ascii="Times New Roman" w:hAnsi="Times New Roman"/>
                <w:sz w:val="28"/>
                <w:szCs w:val="28"/>
                <w:lang w:val="uk-UA"/>
              </w:rPr>
              <w:lastRenderedPageBreak/>
              <w:t>Словник основних понять і термінів фенології</w:t>
            </w:r>
            <w:r>
              <w:rPr>
                <w:rFonts w:ascii="Times New Roman" w:hAnsi="Times New Roman"/>
                <w:sz w:val="28"/>
                <w:szCs w:val="28"/>
                <w:lang w:val="uk-UA"/>
              </w:rPr>
              <w:t>……………………………</w:t>
            </w:r>
          </w:p>
        </w:tc>
        <w:tc>
          <w:tcPr>
            <w:tcW w:w="674" w:type="dxa"/>
          </w:tcPr>
          <w:p w:rsidR="00F428D4" w:rsidRPr="00F428D4" w:rsidRDefault="00F428D4" w:rsidP="0060141A">
            <w:pPr>
              <w:spacing w:after="0" w:line="240" w:lineRule="auto"/>
              <w:jc w:val="center"/>
              <w:rPr>
                <w:rFonts w:ascii="Times New Roman" w:hAnsi="Times New Roman"/>
                <w:sz w:val="28"/>
                <w:szCs w:val="28"/>
                <w:lang w:val="uk-UA"/>
              </w:rPr>
            </w:pPr>
            <w:r>
              <w:rPr>
                <w:rFonts w:ascii="Times New Roman" w:hAnsi="Times New Roman"/>
                <w:sz w:val="28"/>
                <w:szCs w:val="28"/>
                <w:lang w:val="uk-UA"/>
              </w:rPr>
              <w:t>45</w:t>
            </w:r>
          </w:p>
        </w:tc>
      </w:tr>
    </w:tbl>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424EA1" w:rsidRDefault="00424EA1"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Pr="00441305" w:rsidRDefault="002C6194" w:rsidP="00AD38E9">
      <w:pPr>
        <w:spacing w:after="0" w:line="240" w:lineRule="auto"/>
        <w:jc w:val="center"/>
        <w:rPr>
          <w:rFonts w:ascii="Times New Roman" w:hAnsi="Times New Roman"/>
          <w:b/>
          <w:sz w:val="32"/>
          <w:szCs w:val="32"/>
          <w:lang w:val="uk-UA"/>
        </w:rPr>
      </w:pPr>
      <w:r w:rsidRPr="00441305">
        <w:rPr>
          <w:rFonts w:ascii="Times New Roman" w:hAnsi="Times New Roman"/>
          <w:b/>
          <w:sz w:val="32"/>
          <w:szCs w:val="32"/>
          <w:lang w:val="uk-UA"/>
        </w:rPr>
        <w:t>РОЗДІЛ І. ТЕОРЕТИЧНА ЧАСТИНА</w:t>
      </w:r>
    </w:p>
    <w:p w:rsidR="002C6194" w:rsidRDefault="002C6194" w:rsidP="00AD38E9">
      <w:pPr>
        <w:spacing w:after="0" w:line="240" w:lineRule="auto"/>
        <w:jc w:val="center"/>
        <w:rPr>
          <w:rFonts w:ascii="Times New Roman" w:hAnsi="Times New Roman"/>
          <w:b/>
          <w:sz w:val="28"/>
          <w:szCs w:val="28"/>
          <w:lang w:val="uk-UA"/>
        </w:rPr>
      </w:pPr>
    </w:p>
    <w:p w:rsidR="002C6194" w:rsidRDefault="002C6194" w:rsidP="00A74588">
      <w:pPr>
        <w:spacing w:after="0" w:line="240" w:lineRule="auto"/>
        <w:ind w:left="567"/>
        <w:jc w:val="center"/>
        <w:rPr>
          <w:rFonts w:ascii="Times New Roman" w:hAnsi="Times New Roman"/>
          <w:b/>
          <w:sz w:val="28"/>
          <w:szCs w:val="28"/>
          <w:lang w:val="uk-UA"/>
        </w:rPr>
      </w:pPr>
      <w:r>
        <w:rPr>
          <w:rFonts w:ascii="Times New Roman" w:hAnsi="Times New Roman"/>
          <w:b/>
          <w:sz w:val="28"/>
          <w:szCs w:val="28"/>
          <w:lang w:val="uk-UA"/>
        </w:rPr>
        <w:t xml:space="preserve">Тема № 1. </w:t>
      </w:r>
      <w:r w:rsidR="00AD38E9" w:rsidRPr="0016460F">
        <w:rPr>
          <w:rFonts w:ascii="Times New Roman" w:hAnsi="Times New Roman"/>
          <w:b/>
          <w:sz w:val="28"/>
          <w:szCs w:val="28"/>
          <w:lang w:val="uk-UA"/>
        </w:rPr>
        <w:t xml:space="preserve">Методика проведення фенологічних </w:t>
      </w:r>
    </w:p>
    <w:p w:rsidR="002C6194" w:rsidRPr="0016460F" w:rsidRDefault="00AD38E9" w:rsidP="00A74588">
      <w:pPr>
        <w:spacing w:after="120" w:line="240" w:lineRule="auto"/>
        <w:ind w:left="567"/>
        <w:jc w:val="center"/>
        <w:rPr>
          <w:rFonts w:ascii="Times New Roman" w:hAnsi="Times New Roman"/>
          <w:b/>
          <w:sz w:val="28"/>
          <w:szCs w:val="28"/>
          <w:lang w:val="uk-UA"/>
        </w:rPr>
      </w:pPr>
      <w:r w:rsidRPr="0016460F">
        <w:rPr>
          <w:rFonts w:ascii="Times New Roman" w:hAnsi="Times New Roman"/>
          <w:b/>
          <w:sz w:val="28"/>
          <w:szCs w:val="28"/>
          <w:lang w:val="uk-UA"/>
        </w:rPr>
        <w:t>спостережень в школі</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Фенологія (від грец. Phainomena – явища і ... логія – наука), система знань про сезонні явища природи, терміни їх настання і причини, що визначають ці терміни. Термін «фенологія» запропонував бельгійський ботанік Ш. Морран (1853). Фенологія реєструє і вивчає сезонні явища світу рослин і тварин (біофенологія), а також дати встановлення і сходу снігового покриву, перших і останніх заморозків, льодоставу та розмерзання водойм і т.п. У рослин (фітофенологія) реєструються сезонні фази розвитку: набухання і розкриття бруньок, розгортання листя, цвітіння (початок і кінець), дозрівання плодів і насіння, осіннє розцвічування листя, листопад. Зоофенологія: у ссавців – пробудження від сплячки, поява молоді, сезонні линьки і міграції; у птахів – гніздування, відкладання яєць, вилуплення і виліт пташенят, а у перелітних птахів – весняний і осінній перельоти; у </w:t>
      </w:r>
      <w:r w:rsidRPr="0016460F">
        <w:rPr>
          <w:rFonts w:ascii="Times New Roman" w:hAnsi="Times New Roman"/>
          <w:sz w:val="28"/>
          <w:szCs w:val="28"/>
          <w:lang w:val="uk-UA"/>
        </w:rPr>
        <w:lastRenderedPageBreak/>
        <w:t xml:space="preserve">членистоногих – пробудження зимуючих особин, вилуплення личинок, поява дорослих комах з лялечок, яйцекладки, розвиток личинок, лялечок, поява нових поколінь, діапаузи і т.п.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Детальне вивчення конкретних об'єктів природи є завданням фенології. Отримання інформації, що дає уявлення про особливості сезонного розвитку природи в різних природних зонах і районах, становить предмет загальної фенології.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Міра часу в фенології стає предметом спеціального вивчення. Тобто фенологію цікавить час, необхідний для розвитку того чи іншого природного об'єкта, в його точній прив'язці до календарних дат. У всіх випадках фенологія має справу з річними циклами розвитку. Якщо це стосується рослин, то у однорічних береться весь період їх життєвого циклу – щорічно повторюваний, від проростання насіння і до моменту відмирання. В рівній мірі це відноситься і до тварин, серед яких є і «однорічні», і «довго живучі». Стосується це і цілим природним комплексам – ландшафтам, які в своєму річному циклі також зазнають послідовних сезонних змін.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Процеси розвитку в фенології описуються датами настання певних стадій і фаз, що встановлюються по зовнішньому їх прояву. Так, «фенологічною мовою» розвиток пшениці буде характеризуватися датами появи сходів, початку колосіння, цвітіння і дозрівання, а зимуючий в дорослому стані метелик – датами весняного пробудження, початком відкладання яєць, появою гусениць, утворенням кокону і вильотом дорослих метеликів.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Залежно від змін умов існування календар розвитку біологічних видів може істотно змінюватися. При цьому, дуже часто вплив середовища стає домінуючим. Зовні це проявляється в тому, що одне і те ж сезонн</w:t>
      </w:r>
      <w:r>
        <w:rPr>
          <w:rFonts w:ascii="Times New Roman" w:hAnsi="Times New Roman"/>
          <w:sz w:val="28"/>
          <w:szCs w:val="28"/>
          <w:lang w:val="uk-UA"/>
        </w:rPr>
        <w:t>е явище настає за роками в різні</w:t>
      </w:r>
      <w:r w:rsidRPr="0016460F">
        <w:rPr>
          <w:rFonts w:ascii="Times New Roman" w:hAnsi="Times New Roman"/>
          <w:sz w:val="28"/>
          <w:szCs w:val="28"/>
          <w:lang w:val="uk-UA"/>
        </w:rPr>
        <w:t xml:space="preserve"> терміни. При чому</w:t>
      </w:r>
      <w:r>
        <w:rPr>
          <w:rFonts w:ascii="Times New Roman" w:hAnsi="Times New Roman"/>
          <w:sz w:val="28"/>
          <w:szCs w:val="28"/>
          <w:lang w:val="uk-UA"/>
        </w:rPr>
        <w:t>, це властиво всім сезонним</w:t>
      </w:r>
      <w:r w:rsidRPr="0016460F">
        <w:rPr>
          <w:rFonts w:ascii="Times New Roman" w:hAnsi="Times New Roman"/>
          <w:sz w:val="28"/>
          <w:szCs w:val="28"/>
          <w:lang w:val="uk-UA"/>
        </w:rPr>
        <w:t xml:space="preserve"> явищ</w:t>
      </w:r>
      <w:r>
        <w:rPr>
          <w:rFonts w:ascii="Times New Roman" w:hAnsi="Times New Roman"/>
          <w:sz w:val="28"/>
          <w:szCs w:val="28"/>
          <w:lang w:val="uk-UA"/>
        </w:rPr>
        <w:t>ам</w:t>
      </w:r>
      <w:r w:rsidRPr="0016460F">
        <w:rPr>
          <w:rFonts w:ascii="Times New Roman" w:hAnsi="Times New Roman"/>
          <w:sz w:val="28"/>
          <w:szCs w:val="28"/>
          <w:lang w:val="uk-UA"/>
        </w:rPr>
        <w:t xml:space="preserve">. Мінливість термінів настання сезонних явищ, її закономірності становлять головний предмет вивчення фенології. Для отримання таких відомостей необхідні багаторічні спостереження, тому багаторічна повторюваність спостережень і становить основу методу фенологічних спостережень. Однак, терміни настання сезонних явищ мінливі не тільки в часі (по роках в одному пункті), але і в просторі. Ось чому для того, щоб отримати ясну картину сезонного розвитку природи в широкому географічному плані, потрібне проведення багаторічних паралельних спостережень у великому числі пунктів.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Центральною самостійною частиною фенологічної характеристики є її фенологічний календар. Це поділ року на якісно відмінні фенологічні періоди – сезони і підсезони, кожному з яких властивий специфічний стан об'єктів живої і неживої природи і їх особлива взаємодія. Фенологічну періодизацію називають природною, оскільки в фенологічному календарі для кожної конкретної території даються не умовні, а реальні терміни переходу природи з одного сезонного стану в інший. Природна фенологічна періодизація виходить з того, що кожній порі року притаманний певний специфічний </w:t>
      </w:r>
      <w:r w:rsidRPr="0016460F">
        <w:rPr>
          <w:rFonts w:ascii="Times New Roman" w:hAnsi="Times New Roman"/>
          <w:sz w:val="28"/>
          <w:szCs w:val="28"/>
          <w:lang w:val="uk-UA"/>
        </w:rPr>
        <w:lastRenderedPageBreak/>
        <w:t xml:space="preserve">набір сезонних явищ. Ця визначеність дозволяє використовувати сезонні явища в якості індикаторів пір року і будувати на цій основі природний календар природи конкретних територій.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Система фенологічної періодизації</w:t>
      </w:r>
      <w:r>
        <w:rPr>
          <w:rFonts w:ascii="Times New Roman" w:hAnsi="Times New Roman"/>
          <w:sz w:val="28"/>
          <w:szCs w:val="28"/>
          <w:lang w:val="uk-UA"/>
        </w:rPr>
        <w:t>,</w:t>
      </w:r>
      <w:r w:rsidRPr="0016460F">
        <w:rPr>
          <w:rFonts w:ascii="Times New Roman" w:hAnsi="Times New Roman"/>
          <w:sz w:val="28"/>
          <w:szCs w:val="28"/>
          <w:lang w:val="uk-UA"/>
        </w:rPr>
        <w:t xml:space="preserve"> як частина комплексної фенологічної характеристики території, має важливе значення у зв'язку з іншим важливим завданням фенології, що полягає у визначенні та прогнозуванні оптимальних термінів проведення сезонних робіт. Оскільки, терміни сезонного розвитку природи мінливі, оптимальне планування виробничих календарів стає в залежність від можливостей своєчасного визначення та прогнозування ходу сезонного розвитку природи. Ці можливості закладені в індикаційній фенології – вченні про тимчасову пов'язаність сезонних явищ. Принципи її досить прості. Якщо шляхом спостереження ми встановлюємо, що якась група сезонних явищ щорічно настає практично одночасно (синхронно), ми можемо говорити про спільність умов, що визначають термін настання явищ цієї групи, а в ряді випадків і про причинно-наслідкові зв'язки між окремими явищами. В даному випадку важливий не характер зв'язків, а сам факт синхронності. Якщо він встановлений, то очевидно, що термін настання одного з явищ синхронної групи може служити індикатором, який сигналізує про настання інших явищ цієї групи. </w:t>
      </w:r>
    </w:p>
    <w:p w:rsidR="00AD38E9" w:rsidRPr="0016460F" w:rsidRDefault="00AD38E9" w:rsidP="00AD38E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Сезонні явища є</w:t>
      </w:r>
      <w:r w:rsidRPr="0016460F">
        <w:rPr>
          <w:rFonts w:ascii="Times New Roman" w:hAnsi="Times New Roman"/>
          <w:sz w:val="28"/>
          <w:szCs w:val="28"/>
          <w:lang w:val="uk-UA"/>
        </w:rPr>
        <w:t xml:space="preserve"> індикаторами природних фенологічних періодів, разом з тим набувають значення синхронізаторів настання часу проведення пов'язаних з тим чи іншим періодом сезонних робіт. Уже відомо багато сезонних явищ, які використовуються в якості покажчиків оптимальних термінів проведення робіт і заходів у сільському господарстві, в області захисту рослин, в лісовому господарстві. Однак, можливості фенологічної індикації на основі синхронності явищ далеко ще не вичерпані. Подальші пошуки надійних систем фенологічної сигналізації залишаються однією з найважливіших завдань фенології.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Зіставляючи спостереження, науковці фенологи встановили, що між термінами настання сезонних явищ існує певна черговість і часовий проміжок між двома важливими явищами досить постійний. Тому, за терміном настання одного явища можна передбачити ймовірний термін настання іншого. Це найпростіша форма фенологічного прогнозу, заснована на відносній стійкості часових інтервалів між термінами настання сезонних явищ. Досить часто, коли не потрібно високої точності прогнозу, така форма передбачення цілком себе виправдовує. Більш надійні способи фенологічного прогнозування дає вивчення прямої залежності ходу розвитку рослин і тварин від екологічних факторів: температури навколишнього середовища, вологості, сонячної радіації. Температурні умови – дуже важливий, але не єдиний серед факторів середовища, що визначає терміни сезонного розвитку живих організмів. З переліку метеофакторів велике значення мають вологість і освітленість, а з біологічних – умови харчування. </w:t>
      </w:r>
      <w:r w:rsidRPr="0016460F">
        <w:rPr>
          <w:rFonts w:ascii="Times New Roman" w:hAnsi="Times New Roman"/>
          <w:sz w:val="28"/>
          <w:szCs w:val="28"/>
          <w:lang w:val="uk-UA"/>
        </w:rPr>
        <w:lastRenderedPageBreak/>
        <w:t>Фенологічний прогноз буде тим точніше, чим повніше враховується вплив цих факторів у їх взаємодії.</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Таким чином, з усього сказаного вище випливає, що завдання фенологічної індикації та прогнозування вирішуються на основі аналізу зв'язків і залежностей між сезонними явищами. Так як кожне явище по терміну його настання мінливе і, висловлюючись математичною мовою, являє собою математичну величину, аналіз зводиться до з'ясування характеру зв'язків між рядами змінних величин, які представляють собою багаторічні ряди дат настання сезонних явищ. Фенологічні спостереження спеціального призначення проводяться в державних установах і службах. Однак, у зв'язку з розмірами нашої країни мережа державних пунктів фенологічних спостережень виявляється недостатньою для якої-небудь повної характеристики тих чи інших територій. Практичний вихід був знайдений у залученні до таких спостережень учнів для збору та накопичення наукової фенологічної інформації. </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Фенологічні спостереження </w:t>
      </w:r>
      <w:r>
        <w:rPr>
          <w:rFonts w:ascii="Times New Roman" w:hAnsi="Times New Roman"/>
          <w:sz w:val="28"/>
          <w:szCs w:val="28"/>
          <w:lang w:val="uk-UA"/>
        </w:rPr>
        <w:t>вихова</w:t>
      </w:r>
      <w:r w:rsidRPr="0016460F">
        <w:rPr>
          <w:rFonts w:ascii="Times New Roman" w:hAnsi="Times New Roman"/>
          <w:sz w:val="28"/>
          <w:szCs w:val="28"/>
          <w:lang w:val="uk-UA"/>
        </w:rPr>
        <w:t>н</w:t>
      </w:r>
      <w:r>
        <w:rPr>
          <w:rFonts w:ascii="Times New Roman" w:hAnsi="Times New Roman"/>
          <w:sz w:val="28"/>
          <w:szCs w:val="28"/>
          <w:lang w:val="uk-UA"/>
        </w:rPr>
        <w:t>ц</w:t>
      </w:r>
      <w:r w:rsidRPr="0016460F">
        <w:rPr>
          <w:rFonts w:ascii="Times New Roman" w:hAnsi="Times New Roman"/>
          <w:sz w:val="28"/>
          <w:szCs w:val="28"/>
          <w:lang w:val="uk-UA"/>
        </w:rPr>
        <w:t>ів тісно пов'язані з роботою на навчально-дослідній ділянці. Спостереження за сезонним розвитком об'єктів живої і неживої природи протягом декількох років дають можливість скласти природний календар природи свого району.</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На підставі даних багаторічних фенологічних спостережень </w:t>
      </w:r>
      <w:r w:rsidR="00A703F0">
        <w:rPr>
          <w:rFonts w:ascii="Times New Roman" w:hAnsi="Times New Roman"/>
          <w:sz w:val="28"/>
          <w:szCs w:val="28"/>
          <w:lang w:val="uk-UA"/>
        </w:rPr>
        <w:t xml:space="preserve">вихованці </w:t>
      </w:r>
      <w:r w:rsidRPr="0016460F">
        <w:rPr>
          <w:rFonts w:ascii="Times New Roman" w:hAnsi="Times New Roman"/>
          <w:sz w:val="28"/>
          <w:szCs w:val="28"/>
          <w:lang w:val="uk-UA"/>
        </w:rPr>
        <w:t>можуть отримати уявлення про синхронізацію розвитку рослин, їх реакцію на умови навколишнього середовища, встановити причини, які обумовлюють темпи розвитку, виявити надійні фенологічні покажчики термінів проведення різних сезонних робіт, наприклад, при боротьбі з шкідниками та хворобами, доглядом за садом, збором лікарських рослин і т.д.</w:t>
      </w:r>
    </w:p>
    <w:p w:rsidR="00AD38E9" w:rsidRDefault="00AD38E9" w:rsidP="00AD38E9">
      <w:pPr>
        <w:spacing w:after="0" w:line="240" w:lineRule="auto"/>
        <w:ind w:firstLine="567"/>
        <w:jc w:val="both"/>
        <w:rPr>
          <w:rFonts w:ascii="Times New Roman" w:hAnsi="Times New Roman"/>
          <w:sz w:val="28"/>
          <w:szCs w:val="28"/>
          <w:lang w:val="uk-UA"/>
        </w:rPr>
      </w:pPr>
    </w:p>
    <w:p w:rsidR="00AD38E9" w:rsidRDefault="00AD38E9" w:rsidP="00AD38E9">
      <w:pPr>
        <w:spacing w:after="0" w:line="240" w:lineRule="auto"/>
        <w:ind w:firstLine="567"/>
        <w:jc w:val="both"/>
        <w:rPr>
          <w:rFonts w:ascii="Times New Roman" w:hAnsi="Times New Roman"/>
          <w:sz w:val="28"/>
          <w:szCs w:val="28"/>
          <w:lang w:val="uk-UA"/>
        </w:rPr>
      </w:pPr>
    </w:p>
    <w:p w:rsidR="00AD38E9" w:rsidRDefault="00AD38E9" w:rsidP="00AD38E9">
      <w:pPr>
        <w:spacing w:after="0" w:line="240" w:lineRule="auto"/>
        <w:ind w:firstLine="567"/>
        <w:jc w:val="both"/>
        <w:rPr>
          <w:rFonts w:ascii="Times New Roman" w:hAnsi="Times New Roman"/>
          <w:sz w:val="28"/>
          <w:szCs w:val="28"/>
          <w:lang w:val="uk-UA"/>
        </w:rPr>
      </w:pPr>
    </w:p>
    <w:p w:rsidR="00AD38E9" w:rsidRPr="0016460F" w:rsidRDefault="002C6194" w:rsidP="00AD38E9">
      <w:pPr>
        <w:spacing w:after="0" w:line="240" w:lineRule="auto"/>
        <w:ind w:firstLine="567"/>
        <w:jc w:val="center"/>
        <w:rPr>
          <w:rFonts w:ascii="Times New Roman" w:hAnsi="Times New Roman"/>
          <w:b/>
          <w:sz w:val="28"/>
          <w:szCs w:val="28"/>
          <w:lang w:val="uk-UA"/>
        </w:rPr>
      </w:pPr>
      <w:r>
        <w:rPr>
          <w:rFonts w:ascii="Times New Roman" w:hAnsi="Times New Roman"/>
          <w:b/>
          <w:sz w:val="28"/>
          <w:szCs w:val="28"/>
          <w:lang w:val="uk-UA"/>
        </w:rPr>
        <w:t>Тема № 2.</w:t>
      </w:r>
      <w:r w:rsidR="00AD38E9">
        <w:rPr>
          <w:rFonts w:ascii="Times New Roman" w:hAnsi="Times New Roman"/>
          <w:b/>
          <w:sz w:val="28"/>
          <w:szCs w:val="28"/>
          <w:lang w:val="uk-UA"/>
        </w:rPr>
        <w:t xml:space="preserve"> </w:t>
      </w:r>
      <w:r w:rsidR="00AD38E9" w:rsidRPr="0016460F">
        <w:rPr>
          <w:rFonts w:ascii="Times New Roman" w:hAnsi="Times New Roman"/>
          <w:b/>
          <w:sz w:val="28"/>
          <w:szCs w:val="28"/>
          <w:lang w:val="uk-UA"/>
        </w:rPr>
        <w:t xml:space="preserve">Організація фенологічних спостережень на </w:t>
      </w:r>
    </w:p>
    <w:p w:rsidR="00AD38E9" w:rsidRDefault="00AD38E9" w:rsidP="00AD38E9">
      <w:pPr>
        <w:spacing w:after="0" w:line="240" w:lineRule="auto"/>
        <w:ind w:firstLine="567"/>
        <w:jc w:val="center"/>
        <w:rPr>
          <w:rFonts w:ascii="Times New Roman" w:hAnsi="Times New Roman"/>
          <w:b/>
          <w:sz w:val="28"/>
          <w:szCs w:val="28"/>
          <w:lang w:val="uk-UA"/>
        </w:rPr>
      </w:pPr>
      <w:r w:rsidRPr="0016460F">
        <w:rPr>
          <w:rFonts w:ascii="Times New Roman" w:hAnsi="Times New Roman"/>
          <w:b/>
          <w:sz w:val="28"/>
          <w:szCs w:val="28"/>
          <w:lang w:val="uk-UA"/>
        </w:rPr>
        <w:t>навчально-дослідній</w:t>
      </w:r>
      <w:r>
        <w:rPr>
          <w:rFonts w:ascii="Times New Roman" w:hAnsi="Times New Roman"/>
          <w:b/>
          <w:sz w:val="28"/>
          <w:szCs w:val="28"/>
          <w:lang w:val="uk-UA"/>
        </w:rPr>
        <w:t xml:space="preserve"> земельній</w:t>
      </w:r>
      <w:r w:rsidRPr="0016460F">
        <w:rPr>
          <w:rFonts w:ascii="Times New Roman" w:hAnsi="Times New Roman"/>
          <w:b/>
          <w:sz w:val="28"/>
          <w:szCs w:val="28"/>
          <w:lang w:val="uk-UA"/>
        </w:rPr>
        <w:t xml:space="preserve"> ділянці</w:t>
      </w:r>
    </w:p>
    <w:p w:rsidR="00AD38E9" w:rsidRPr="0016460F" w:rsidRDefault="00AD38E9" w:rsidP="00AD38E9">
      <w:pPr>
        <w:spacing w:after="0" w:line="240" w:lineRule="auto"/>
        <w:ind w:firstLine="567"/>
        <w:jc w:val="center"/>
        <w:rPr>
          <w:rFonts w:ascii="Times New Roman" w:hAnsi="Times New Roman"/>
          <w:b/>
          <w:sz w:val="28"/>
          <w:szCs w:val="28"/>
          <w:lang w:val="uk-UA"/>
        </w:rPr>
      </w:pP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Організація фенологічних спостережень, що мають наукове значення, вимагає створення в школі постійно діючого фенологічного гуртка. Для його роботи рекомендується залучати учнів, починаючи з </w:t>
      </w:r>
      <w:r>
        <w:rPr>
          <w:rFonts w:ascii="Times New Roman" w:hAnsi="Times New Roman"/>
          <w:sz w:val="28"/>
          <w:szCs w:val="28"/>
          <w:lang w:val="uk-UA"/>
        </w:rPr>
        <w:t>5-го класу.</w:t>
      </w:r>
      <w:r w:rsidRPr="0016460F">
        <w:rPr>
          <w:rFonts w:ascii="Times New Roman" w:hAnsi="Times New Roman"/>
          <w:sz w:val="28"/>
          <w:szCs w:val="28"/>
          <w:lang w:val="uk-UA"/>
        </w:rPr>
        <w:t xml:space="preserve"> Цілком достатньо, якщо в ньому займаються 15-20 чоловік. Основна частина роботи фенологічного гуртка – проведення регулярних спостережень усіма його членами (включаючи керівника) і оформлення отриманих даних у вигляді календарів природи, таблиць, малюнків і т.п. Найкращі результати виходять, якщо в гуртку сформовані групи, які спостерігають за певними групами об'єктів за окремими програмами: спостереження за гідрометеорологічними явищами (за погодою, метеорологічними явищами), за гідрологічними явищами, за небезпечними явищами природи, спостереження за тваринами (комахами, земноводними, птахами, ссавцями), спостереження за рослинами </w:t>
      </w:r>
      <w:r w:rsidRPr="0016460F">
        <w:rPr>
          <w:rFonts w:ascii="Times New Roman" w:hAnsi="Times New Roman"/>
          <w:sz w:val="28"/>
          <w:szCs w:val="28"/>
          <w:lang w:val="uk-UA"/>
        </w:rPr>
        <w:lastRenderedPageBreak/>
        <w:t xml:space="preserve">(за листяними деревами та чагарниками, хвойними деревами, за трав'янистими рослинами).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Роботу з організації фенологічних спостережень найкраще починати в передвесняний період. Вихованців слід познайомити з цілями і завданнями спостережень, з об'єктами спостережень, ознаками настання окремих фаз, з напрямками спостережень по кожній групі обраних об'єктів, з основними поняттями і термінами фенології. Організація фенологічних спостережень зазвичай починається з вибору ділянки та маршрутів спостережень.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Ділянка для спостережень повинна відповідати наступним вимогам: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1. Зручність для відвідування протягом багатьох років, тобто дану ділянку і маршрут його відвідин повинен розташовуватися в безпосередній близькості від спостерігача (по дорозі зі школи додому) і при цьому не пов’язані з великими витратами часу і сил.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2. Типовість ділянки для даної місцевості, тобто місця постійних спостережень за рельєфом і рослинності не повинні різко відрізнятися від навколишньої місцевості.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3. Деревні рослини на ділянці повинні бути представлені не поодинокими екземплярами, а досить великими групами (не менше 5-10 особин).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4. Трав'яні рослини також повинні бути представлені досить великою кількістю примірників (понад 100 особин).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У містах місцями спостережень зазвичай є пришкільні ділянки, парки, сквери, добре озеленені вулиці. Необхідно мати на увазі, що клімат міст дещо відрізняється від клімату сільській місцевості, це позначається на термінах проходження фаз розвитку рослин і тварин.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Після того, як обрані ділянки і намічені маршрути спостережень, необхідно детально їх описати. Без точної характеристики місць спостережень важко порівнювати і аналізувати фенологічну інформацію, що надходить від різних спостерігачів. Опис доцільно доповнити схематичною картою з позначенням місцезнаходження основних рослинних об'єктів. Це забезпечує спадкоємність в спостереженнях, продовжених іншою особою.</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Вибравши місця для спостережень, приступають до вибору об'єктів спостереження. Подання про сезонний розвиток природи і його закономірності складається зі спостережень за ходом розвитку окремих її компонентів. Чим їх більше, тим глибше і повніше буде картина сезонного розвитку природного комплексу. Однак, оскільки практично неможливо охопити спостереженнями безліч природних об'єктів, доводиться, погодившись з реальними можливостями, відбирати порівняно невелику їх частину. До відбору об'єктів і явищ, що включаються в програми загальних фенологічних спостережень, пред'являються певні вимоги: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1. Об'єкти спостережень повинні бути широко поширені, що диктується необхідністю отримання однотипних спостережень на великих територіях.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2. Об'єкти спостережень повинні бути добре відомі і безпомилково можна визначити.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lastRenderedPageBreak/>
        <w:t>3. Явища за якими ведуться спостереження повинні відноситися до найбільш характерних сезонів року.</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Спостерігати необхідно не менше ніж за 10 деревами або чагарниками одного виду. Вибрані екземпляри треба відзначити незмивними етикетками, добре помітними здалеку. Для спостереження за трав'янистими рослинами досить закласти постійний майданчик розміром 5х5 м, чітко позначивши його межі. Зрозуміло, це повинен бути майданчик, на якому цікаві види зустрічаються особливо часто.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Також обираються місця, на яких можна зустріти певні види тварин. Після вибору маршруту і майданчиків для спостереження слід скласти карту-схему, вказавши на ній розташування всіх цікавлять вас об'єктів, включаючи рослини з етикетками. Складена схема ділянки стане керівництвом для наступних спостережень. Регулярність спостережень – найважливіша умова отримання надійних фенологічних даних. Наукова і практична цінність спостережень залежить від того, наскільки точно визначено дати настання сезонних явищ. Найбільш точні результати дають щоденні спостереження. Однак, це вдається далеко не завжди. Навесні явища змінюються швидко, тому навесні спостереження необхідно проводити щодня. Влітку допускаються досить великі перерви, а в кінці літа і восени, в період дозрівання плодів і насіння або відльоту птахів, знову виникає необхідність в більш частих спостереженнях. У зимовий період можливо проводити спостереження 1 раз в 10 днів. По можливості, постійним має бути і час доби, в яке проводяться спостереження. Рекомендується проводити їх в ранкові години, оскільки в цей час зацвітає більшість рослин і найбільш активні птахи.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Правила реєстрації фенологічних спостережень в цілому повинні забезпечувати накопичення безпомилкових фенологічних даних, добре порівнянних по роках і чітко оформлених, щоб надалі не виникло труднощів при їх використанні. При реєстрації фенологічних спостережень необхідно дотримуватися таких правил: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1. Записи необхідно вести в записнику простим олівцем. Записувати кульковою або гелевою ручкою забороняється, так як при намоканні книжки текст пропадає. Не слід вести записи на окремих листочках, оскільки їх легко втратити.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2. Реєстрація спостереження повинна проводитися безпосередньо в ході їх спостереження – «в полі». Відкладаючи записи, покладаючись на пам'ять, завжди ризикуєш щось не врахувати або помилитися.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3. Форма щоденникових записів вибирається на розсуд керівника гуртка, при цьому важливо, щоб, одного разу прийнята, вона регулярно дотримувалася з року в рік.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4. У щоденнику при кожному виході після зазначення дати і годин спостереження слід відзначати стан погоди і явища в неживій природі, зміни в рослинному і тваринному світі.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lastRenderedPageBreak/>
        <w:t xml:space="preserve">5. У щоденник слід заносити не тільки необхідні дані, але і відомості про інші явища, які привернули до себе увагу.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6. Записи повинні бути якомога більш повними, з необхідними поясненнями, для того щоб через багато років їх можна було легко прочитати і зрозуміти.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Вихованцям рекомендується завести календар природи у вигляді альбому для малювання або звичайному зошиті. На перших сторінках записують короткі відомості про місце спостереження: місце розташування, рельєф, характер грунту, загальна характеристика рослинного і тваринного світу. Сюди ж вклеюють карту-схему маршруту. На наступних сторінках записують в хронологічному порядку явища, над якими будуть вестися спостереження: зоологічні, метеорологічні, гідрологічні, ботанічні.</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Результати своїх спостережень школярі можуть оформити у вигляді настінних таблиць з малюнками, фотографіями, витягами з літературних творів. Одна з поширених форм наочного оформлення результатів спостережень – фенологічне дерево. На стовбурі його через рівні проміжки наносяться дати, на гілках – малюнки і написи, що показують, що в цей день відбулося. З лівого боку, паралельно стовбуру, дається стовпчик середніх денних (або добових) температур на ті ж дати, що відзначені на стовбурі дерева.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В основу роботи фенологічного гуртка повинна бути покладена програма фенологічних спостережень з урахуванням регіональних природних особливостей і можливості її виконання школярами.</w:t>
      </w:r>
    </w:p>
    <w:p w:rsidR="00AD38E9" w:rsidRDefault="00AD38E9" w:rsidP="00AD38E9">
      <w:pPr>
        <w:spacing w:after="0" w:line="240" w:lineRule="auto"/>
        <w:ind w:firstLine="567"/>
        <w:jc w:val="both"/>
        <w:rPr>
          <w:rFonts w:ascii="Times New Roman" w:hAnsi="Times New Roman"/>
          <w:sz w:val="28"/>
          <w:szCs w:val="28"/>
          <w:lang w:val="uk-UA"/>
        </w:rPr>
      </w:pPr>
    </w:p>
    <w:p w:rsidR="002C6194" w:rsidRDefault="002C6194" w:rsidP="00AD38E9">
      <w:pPr>
        <w:spacing w:after="0" w:line="240" w:lineRule="auto"/>
        <w:ind w:firstLine="567"/>
        <w:jc w:val="both"/>
        <w:rPr>
          <w:rFonts w:ascii="Times New Roman" w:hAnsi="Times New Roman"/>
          <w:sz w:val="28"/>
          <w:szCs w:val="28"/>
          <w:lang w:val="uk-UA"/>
        </w:rPr>
      </w:pPr>
    </w:p>
    <w:p w:rsidR="0060141A" w:rsidRDefault="002C6194" w:rsidP="002C6194">
      <w:pPr>
        <w:spacing w:after="0" w:line="240" w:lineRule="auto"/>
        <w:ind w:firstLine="567"/>
        <w:jc w:val="center"/>
        <w:rPr>
          <w:rFonts w:ascii="Times New Roman" w:hAnsi="Times New Roman"/>
          <w:b/>
          <w:sz w:val="28"/>
          <w:szCs w:val="28"/>
          <w:lang w:val="uk-UA"/>
        </w:rPr>
      </w:pPr>
      <w:r>
        <w:rPr>
          <w:rFonts w:ascii="Times New Roman" w:hAnsi="Times New Roman"/>
          <w:b/>
          <w:sz w:val="28"/>
          <w:szCs w:val="28"/>
          <w:lang w:val="uk-UA"/>
        </w:rPr>
        <w:t>Тема № 3.</w:t>
      </w:r>
      <w:r w:rsidRPr="007C78EF">
        <w:rPr>
          <w:b/>
          <w:sz w:val="28"/>
          <w:szCs w:val="28"/>
        </w:rPr>
        <w:t xml:space="preserve"> </w:t>
      </w:r>
      <w:r>
        <w:rPr>
          <w:rFonts w:ascii="Times New Roman" w:hAnsi="Times New Roman"/>
          <w:b/>
          <w:sz w:val="28"/>
          <w:szCs w:val="28"/>
          <w:lang w:val="uk-UA"/>
        </w:rPr>
        <w:t>Склад, термін</w:t>
      </w:r>
      <w:r w:rsidRPr="0016460F">
        <w:rPr>
          <w:rFonts w:ascii="Times New Roman" w:hAnsi="Times New Roman"/>
          <w:b/>
          <w:sz w:val="28"/>
          <w:szCs w:val="28"/>
          <w:lang w:val="uk-UA"/>
        </w:rPr>
        <w:t xml:space="preserve">и та правила проведення </w:t>
      </w:r>
    </w:p>
    <w:p w:rsidR="002C6194" w:rsidRPr="0016460F" w:rsidRDefault="002C6194" w:rsidP="002C6194">
      <w:pPr>
        <w:spacing w:after="0" w:line="240" w:lineRule="auto"/>
        <w:ind w:firstLine="567"/>
        <w:jc w:val="center"/>
        <w:rPr>
          <w:rFonts w:ascii="Times New Roman" w:hAnsi="Times New Roman"/>
          <w:b/>
          <w:sz w:val="28"/>
          <w:szCs w:val="28"/>
          <w:lang w:val="uk-UA"/>
        </w:rPr>
      </w:pPr>
      <w:r w:rsidRPr="0016460F">
        <w:rPr>
          <w:rFonts w:ascii="Times New Roman" w:hAnsi="Times New Roman"/>
          <w:b/>
          <w:sz w:val="28"/>
          <w:szCs w:val="28"/>
          <w:lang w:val="uk-UA"/>
        </w:rPr>
        <w:t>фенологічних спостережень</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Фенологічні спостереження – спостереження, які проводяться над рослинами від посіву до дозрівання. Мета – встановити час настання фаз розвитку рослин. При фенологічних спостереженнях зазвичай відмічають початок фенофази, коли вона спостерігається у 50-75 % рослин.</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Протягом всього вегетаційного періоду кожна сільськогосподарська культура проходить такі фази:</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 сходи;  </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 утворення листя; </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 утворення бокових пагонів (кущіння);   </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 стеблування;  </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 утворення бутонів та суцвіть;   </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 цвітіння;</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 формування плодів та насіння;   </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 дозрівання плодів та насіння.</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У залежності від умов вирощування, у деяких випадках, окрема фаза розвитку може не спостерігатися.</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lastRenderedPageBreak/>
        <w:t xml:space="preserve">Точність спостережень за фазами розвитку рослин залежить від періодичності їх огляду та правильного розуміння спостерігачем ознак наставання тієї чи іншої фази. Спостереження за фазами розвитку при огляді навчально-дослідних земельних ділянок (НДЗД), який виконується на всіх ділянках через день. </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При проведенні спостережень через один день обхід ділянок спостереження проводять у другій половині кожного парного дня                  (у посушливих районах – у першій половині). При спостереженнях двічі на декаду – по четвертим числам (4, 14, 24). Якщо спостереження проводяться не у зазначений термін, то про це треба зробити відповідний запис у щоденнику (графа “Примітки”).</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Спостереження за фазами розвитку відносять до фенологічних та проводять під час огляду 40 рослин (по 10 у чотирьох частинах спостережуваної ділянки).</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На НДЗД з непросапною  культурою оглядають по 10 рослин, типових по своєму стану на даній ділянці, і визначають скільки рослин, які мають ознаки фази, що настала. Кожного разу огляд рослин проводять у рядках, що знаходяться на деякій відстані від рядків попереднього огляду.  Типовими у ранні періоди свого розвитку вважаються такі рослини, які по висоті, кількості листя та загальному стану характеризують більшість рослин на ділянці. У більш пізні періоди ознаками типовості є ступінь розгалуження, розміри суцвіть, колосся (волотей) та загальний стан рослин.</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На ділянках з просапною культурою (кукурудза, картопля та ін.), що мають великі міжряддя та великі відстані між рослинами у рядках, спостереження за фазами розвитку проводять протягом усього періоду вегетації культури на одних і тих же рослинах. Для цього у кожній повторності вибирають по 10 рослин (по 5 у двох суміжних рядках), що є типовими по своєму стану для більшості рослин на полі. Ці рослини відзначаються кольоровими нитками, кілочками та ін.</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На ділянках, зайнятих горохом, бобами, соєю та люпином вибирають 40 постійних екземплярів рослин, типових за своїм станом – по 10 у кожній частині спостережного майданчика. Їх також відзначають стрічками тканини, кілочками та ін.</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На ділянках з іншими зерновими бобовими та бобовими травами,  а також на сінокосах та пасовищах постійні рослини не вибирають і спостереження ведуть також, як і на ділянках з непросапними культурами.</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У городніх та баштанних культур з великими відстанями між рослинами та між рядками (огірки, томати, баклажани, перець, кабачок, гарбуз, кавун, диня, капуста) спостереження проводять за 40 постійними рослинами – по 10 у чотирьох частинах ділянки. Над морквою та цибулею спостереження проводять без вибору постійних рослин.</w:t>
      </w:r>
    </w:p>
    <w:p w:rsidR="002C6194" w:rsidRDefault="002C6194" w:rsidP="002C6194">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На ділянках, зайнятих плодово-ягідними культурами, виноградом та цитрусовими, вибирають 20 постійних екземплярів рослин, що є типовими по своєму стану – по 5 у чотирьох частинах ділянки.</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lastRenderedPageBreak/>
        <w:t>Якщо постійні рослини, які вибрали для спостереження, загинули чи були пошкоджені, їх треба замінити іншими (з того ж ряду або гнізда), типовими по своєму стану. Також тр</w:t>
      </w:r>
      <w:r>
        <w:rPr>
          <w:rFonts w:ascii="Times New Roman" w:hAnsi="Times New Roman"/>
          <w:sz w:val="28"/>
          <w:szCs w:val="28"/>
          <w:lang w:val="uk-UA"/>
        </w:rPr>
        <w:t>еба це відзначити у щоденнику феноспостережень</w:t>
      </w:r>
      <w:r w:rsidRPr="0016460F">
        <w:rPr>
          <w:rFonts w:ascii="Times New Roman" w:hAnsi="Times New Roman"/>
          <w:sz w:val="28"/>
          <w:szCs w:val="28"/>
          <w:lang w:val="uk-UA"/>
        </w:rPr>
        <w:t>.</w:t>
      </w:r>
    </w:p>
    <w:p w:rsidR="002C6194" w:rsidRPr="0016460F" w:rsidRDefault="002C6194" w:rsidP="002C6194">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Pr>
          <w:rFonts w:ascii="Times New Roman" w:hAnsi="Times New Roman"/>
          <w:sz w:val="28"/>
          <w:szCs w:val="28"/>
          <w:lang w:val="uk-UA"/>
        </w:rPr>
        <w:t xml:space="preserve"> </w:t>
      </w:r>
      <w:r w:rsidRPr="0016460F">
        <w:rPr>
          <w:rFonts w:ascii="Times New Roman" w:hAnsi="Times New Roman"/>
          <w:sz w:val="28"/>
          <w:szCs w:val="28"/>
          <w:lang w:val="uk-UA"/>
        </w:rPr>
        <w:t>Процент рослин, що вступили у дану фазу, розраховується за формулою:</w:t>
      </w:r>
    </w:p>
    <w:p w:rsidR="002C6194" w:rsidRPr="0016460F" w:rsidRDefault="002C6194" w:rsidP="002C6194">
      <w:pPr>
        <w:spacing w:after="0" w:line="240" w:lineRule="auto"/>
        <w:jc w:val="both"/>
        <w:rPr>
          <w:rFonts w:ascii="Times New Roman" w:hAnsi="Times New Roman"/>
          <w:sz w:val="28"/>
          <w:szCs w:val="28"/>
          <w:lang w:val="uk-UA"/>
        </w:rPr>
      </w:pPr>
    </w:p>
    <w:tbl>
      <w:tblPr>
        <w:tblW w:w="0" w:type="auto"/>
        <w:tblLook w:val="00A0"/>
      </w:tblPr>
      <w:tblGrid>
        <w:gridCol w:w="8472"/>
        <w:gridCol w:w="1099"/>
      </w:tblGrid>
      <w:tr w:rsidR="002C6194" w:rsidRPr="004B7574" w:rsidTr="0060141A">
        <w:tc>
          <w:tcPr>
            <w:tcW w:w="8472" w:type="dxa"/>
          </w:tcPr>
          <w:p w:rsidR="002C6194" w:rsidRPr="004B7574" w:rsidRDefault="002C6194" w:rsidP="0060141A">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1428750" cy="438150"/>
                  <wp:effectExtent l="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1428750" cy="438150"/>
                          </a:xfrm>
                          <a:prstGeom prst="rect">
                            <a:avLst/>
                          </a:prstGeom>
                          <a:noFill/>
                          <a:ln w="9525">
                            <a:noFill/>
                            <a:miter lim="800000"/>
                            <a:headEnd/>
                            <a:tailEnd/>
                          </a:ln>
                        </pic:spPr>
                      </pic:pic>
                    </a:graphicData>
                  </a:graphic>
                </wp:inline>
              </w:drawing>
            </w:r>
          </w:p>
        </w:tc>
        <w:tc>
          <w:tcPr>
            <w:tcW w:w="1099" w:type="dxa"/>
          </w:tcPr>
          <w:p w:rsidR="002C6194" w:rsidRPr="004B7574" w:rsidRDefault="002C6194" w:rsidP="0060141A">
            <w:pPr>
              <w:spacing w:after="0" w:line="240" w:lineRule="auto"/>
              <w:jc w:val="both"/>
              <w:rPr>
                <w:rFonts w:ascii="Times New Roman" w:hAnsi="Times New Roman"/>
                <w:sz w:val="28"/>
                <w:szCs w:val="28"/>
                <w:lang w:val="uk-UA"/>
              </w:rPr>
            </w:pPr>
          </w:p>
        </w:tc>
      </w:tr>
    </w:tbl>
    <w:p w:rsidR="002C6194" w:rsidRPr="0016460F" w:rsidRDefault="002C6194" w:rsidP="002C6194">
      <w:pPr>
        <w:spacing w:after="0" w:line="240" w:lineRule="auto"/>
        <w:ind w:firstLine="709"/>
        <w:jc w:val="both"/>
        <w:rPr>
          <w:rFonts w:ascii="Times New Roman" w:hAnsi="Times New Roman"/>
          <w:sz w:val="28"/>
          <w:szCs w:val="28"/>
          <w:lang w:val="uk-UA"/>
        </w:rPr>
      </w:pPr>
      <w:r w:rsidRPr="0016460F">
        <w:rPr>
          <w:rFonts w:ascii="Times New Roman" w:hAnsi="Times New Roman"/>
          <w:sz w:val="28"/>
          <w:szCs w:val="28"/>
          <w:lang w:val="uk-UA"/>
        </w:rPr>
        <w:t xml:space="preserve">де N – кількість рослин, що вступили у дану фазу;     </w:t>
      </w:r>
    </w:p>
    <w:p w:rsidR="002C6194" w:rsidRPr="0016460F" w:rsidRDefault="002C6194" w:rsidP="002C6194">
      <w:pPr>
        <w:spacing w:after="0" w:line="240" w:lineRule="auto"/>
        <w:ind w:firstLine="709"/>
        <w:jc w:val="both"/>
        <w:rPr>
          <w:rFonts w:ascii="Times New Roman" w:hAnsi="Times New Roman"/>
          <w:sz w:val="28"/>
          <w:szCs w:val="28"/>
          <w:lang w:val="uk-UA"/>
        </w:rPr>
      </w:pPr>
      <w:r w:rsidRPr="0016460F">
        <w:rPr>
          <w:rFonts w:ascii="Times New Roman" w:hAnsi="Times New Roman"/>
          <w:sz w:val="28"/>
          <w:szCs w:val="28"/>
          <w:lang w:val="uk-UA"/>
        </w:rPr>
        <w:t xml:space="preserve">     40 – кількість оглянутих рослин.</w:t>
      </w:r>
    </w:p>
    <w:p w:rsidR="002C6194" w:rsidRPr="0016460F" w:rsidRDefault="002C6194" w:rsidP="002C6194">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Pr="0016460F">
        <w:rPr>
          <w:rFonts w:ascii="Times New Roman" w:hAnsi="Times New Roman"/>
          <w:sz w:val="28"/>
          <w:szCs w:val="28"/>
          <w:lang w:val="uk-UA"/>
        </w:rPr>
        <w:t>Після огляду рослин на ділянці та розрахунку проценту рослин, що вступили у будь-яку фазу, спостерігач занотовує результати спостережень до</w:t>
      </w:r>
      <w:r>
        <w:rPr>
          <w:rFonts w:ascii="Times New Roman" w:hAnsi="Times New Roman"/>
          <w:sz w:val="28"/>
          <w:szCs w:val="28"/>
          <w:lang w:val="uk-UA"/>
        </w:rPr>
        <w:t xml:space="preserve"> щоденника</w:t>
      </w:r>
      <w:r w:rsidRPr="0016460F">
        <w:rPr>
          <w:rFonts w:ascii="Times New Roman" w:hAnsi="Times New Roman"/>
          <w:sz w:val="28"/>
          <w:szCs w:val="28"/>
          <w:lang w:val="uk-UA"/>
        </w:rPr>
        <w:t xml:space="preserve">. У таблиці вказується: назва сільськогосподарської культури, що спостерігається, її сорт, номер ділянки, кількість оглянутих рослин, дата огляду, фаза розвитку, кількість рослин, що вступили у дану фазу у кожній з чотирьох частин ділянки, процент рослин, що вступили у дану фазу.  </w:t>
      </w:r>
    </w:p>
    <w:p w:rsidR="002C6194" w:rsidRPr="0016460F" w:rsidRDefault="002C6194" w:rsidP="002C6194">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У зв’язку з тим, що рослини на одній ділянці вступають у ту чи іншу фазу неодночасно, відзначають початок та масове наставання фази. За початок фази (а) приймають день, коли фаза наступила не менш ніж у 10</w:t>
      </w:r>
      <w:r>
        <w:rPr>
          <w:rFonts w:ascii="Times New Roman" w:hAnsi="Times New Roman"/>
          <w:sz w:val="28"/>
          <w:szCs w:val="28"/>
          <w:lang w:val="uk-UA"/>
        </w:rPr>
        <w:t xml:space="preserve"> </w:t>
      </w:r>
      <w:r w:rsidRPr="0016460F">
        <w:rPr>
          <w:rFonts w:ascii="Times New Roman" w:hAnsi="Times New Roman"/>
          <w:sz w:val="28"/>
          <w:szCs w:val="28"/>
          <w:lang w:val="uk-UA"/>
        </w:rPr>
        <w:t>% рослин, за масовий показник (б) – день, коли  у фазу вступило не менше 50</w:t>
      </w:r>
      <w:r>
        <w:rPr>
          <w:rFonts w:ascii="Times New Roman" w:hAnsi="Times New Roman"/>
          <w:sz w:val="28"/>
          <w:szCs w:val="28"/>
          <w:lang w:val="uk-UA"/>
        </w:rPr>
        <w:t xml:space="preserve"> </w:t>
      </w:r>
      <w:r w:rsidRPr="0016460F">
        <w:rPr>
          <w:rFonts w:ascii="Times New Roman" w:hAnsi="Times New Roman"/>
          <w:sz w:val="28"/>
          <w:szCs w:val="28"/>
          <w:lang w:val="uk-UA"/>
        </w:rPr>
        <w:t>% рослин. Після реєстрації фази у 75</w:t>
      </w:r>
      <w:r>
        <w:rPr>
          <w:rFonts w:ascii="Times New Roman" w:hAnsi="Times New Roman"/>
          <w:sz w:val="28"/>
          <w:szCs w:val="28"/>
          <w:lang w:val="uk-UA"/>
        </w:rPr>
        <w:t xml:space="preserve"> </w:t>
      </w:r>
      <w:r w:rsidRPr="0016460F">
        <w:rPr>
          <w:rFonts w:ascii="Times New Roman" w:hAnsi="Times New Roman"/>
          <w:sz w:val="28"/>
          <w:szCs w:val="28"/>
          <w:lang w:val="uk-UA"/>
        </w:rPr>
        <w:t>% (чи більше) рослин спостереження припиняють та розрахунки поновлюють з початком нової фази. Якщо нова фа</w:t>
      </w:r>
      <w:r>
        <w:rPr>
          <w:rFonts w:ascii="Times New Roman" w:hAnsi="Times New Roman"/>
          <w:sz w:val="28"/>
          <w:szCs w:val="28"/>
          <w:lang w:val="uk-UA"/>
        </w:rPr>
        <w:t>за ще не настала, у щоденник</w:t>
      </w:r>
      <w:r w:rsidRPr="0016460F">
        <w:rPr>
          <w:rFonts w:ascii="Times New Roman" w:hAnsi="Times New Roman"/>
          <w:sz w:val="28"/>
          <w:szCs w:val="28"/>
          <w:lang w:val="uk-UA"/>
        </w:rPr>
        <w:t xml:space="preserve"> записують: “Нової фази немає”. Бувають випадки, коли за умов дружн</w:t>
      </w:r>
      <w:r>
        <w:rPr>
          <w:rFonts w:ascii="Times New Roman" w:hAnsi="Times New Roman"/>
          <w:sz w:val="28"/>
          <w:szCs w:val="28"/>
          <w:lang w:val="uk-UA"/>
        </w:rPr>
        <w:t>ь</w:t>
      </w:r>
      <w:r w:rsidRPr="0016460F">
        <w:rPr>
          <w:rFonts w:ascii="Times New Roman" w:hAnsi="Times New Roman"/>
          <w:sz w:val="28"/>
          <w:szCs w:val="28"/>
          <w:lang w:val="uk-UA"/>
        </w:rPr>
        <w:t>ого розвитку рослин початок та масове настання фази відзначаються в один і той же день.</w:t>
      </w:r>
    </w:p>
    <w:p w:rsidR="002C6194" w:rsidRDefault="002C6194" w:rsidP="002C6194">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16460F">
        <w:rPr>
          <w:rFonts w:ascii="Times New Roman" w:hAnsi="Times New Roman"/>
          <w:sz w:val="28"/>
          <w:szCs w:val="28"/>
          <w:lang w:val="uk-UA"/>
        </w:rPr>
        <w:t>Якщо спостереження проводять за невеликою кількістю екземплярів (наприклад, деревними та чагарниковими породами) процент охоплення рослин фазою розвитку розраховують таким чином: при наявності ознак фази в одного з 5 екземплярів записують “а”, у трьох екземплярів – записують  “б”. При цьому</w:t>
      </w:r>
      <w:r>
        <w:rPr>
          <w:rFonts w:ascii="Times New Roman" w:hAnsi="Times New Roman"/>
          <w:sz w:val="28"/>
          <w:szCs w:val="28"/>
          <w:lang w:val="uk-UA"/>
        </w:rPr>
        <w:t>,</w:t>
      </w:r>
      <w:r w:rsidRPr="0016460F">
        <w:rPr>
          <w:rFonts w:ascii="Times New Roman" w:hAnsi="Times New Roman"/>
          <w:sz w:val="28"/>
          <w:szCs w:val="28"/>
          <w:lang w:val="uk-UA"/>
        </w:rPr>
        <w:t xml:space="preserve"> не вказують кількість рослин, що вступили у дану фазу та процент охоплення фазою розвитку. Якщо спостерігають 1-2 екземпляри, настання у них фази розвитку треба відносити до її початку (“а”).</w:t>
      </w:r>
    </w:p>
    <w:p w:rsidR="002C6194" w:rsidRPr="0016460F" w:rsidRDefault="002C6194" w:rsidP="002C6194">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Результати спостережень та всі розрахунки при спостереженнях двічі на декаду записують </w:t>
      </w:r>
      <w:r>
        <w:rPr>
          <w:rFonts w:ascii="Times New Roman" w:hAnsi="Times New Roman"/>
          <w:sz w:val="28"/>
          <w:szCs w:val="28"/>
          <w:lang w:val="uk-UA"/>
        </w:rPr>
        <w:t>в щоденник з вказува</w:t>
      </w:r>
      <w:r w:rsidRPr="0016460F">
        <w:rPr>
          <w:rFonts w:ascii="Times New Roman" w:hAnsi="Times New Roman"/>
          <w:sz w:val="28"/>
          <w:szCs w:val="28"/>
          <w:lang w:val="uk-UA"/>
        </w:rPr>
        <w:t>нням дати огляду, кількості рослин, що вступили у фазу розвитку та проценту охоплення фазою у день спостереження.</w:t>
      </w:r>
    </w:p>
    <w:p w:rsidR="002C6194" w:rsidRDefault="002C6194" w:rsidP="00AD38E9">
      <w:pPr>
        <w:spacing w:after="0" w:line="240" w:lineRule="auto"/>
        <w:ind w:firstLine="567"/>
        <w:jc w:val="both"/>
        <w:rPr>
          <w:rFonts w:ascii="Times New Roman" w:hAnsi="Times New Roman"/>
          <w:sz w:val="28"/>
          <w:szCs w:val="28"/>
          <w:lang w:val="uk-UA"/>
        </w:rPr>
      </w:pPr>
    </w:p>
    <w:p w:rsidR="00AD38E9" w:rsidRPr="0016460F" w:rsidRDefault="002C6194" w:rsidP="00D5376B">
      <w:pPr>
        <w:spacing w:after="120" w:line="240" w:lineRule="auto"/>
        <w:ind w:firstLine="567"/>
        <w:jc w:val="center"/>
        <w:rPr>
          <w:rFonts w:ascii="Times New Roman" w:hAnsi="Times New Roman"/>
          <w:sz w:val="28"/>
          <w:szCs w:val="28"/>
          <w:lang w:val="uk-UA"/>
        </w:rPr>
      </w:pPr>
      <w:r>
        <w:rPr>
          <w:rFonts w:ascii="Times New Roman" w:hAnsi="Times New Roman"/>
          <w:b/>
          <w:sz w:val="28"/>
          <w:szCs w:val="28"/>
          <w:lang w:val="uk-UA"/>
        </w:rPr>
        <w:t>Тема № 4.</w:t>
      </w:r>
      <w:r w:rsidR="00AD38E9">
        <w:rPr>
          <w:rFonts w:ascii="Times New Roman" w:hAnsi="Times New Roman"/>
          <w:b/>
          <w:sz w:val="28"/>
          <w:szCs w:val="28"/>
          <w:lang w:val="uk-UA"/>
        </w:rPr>
        <w:t xml:space="preserve"> </w:t>
      </w:r>
      <w:r w:rsidR="00AD38E9" w:rsidRPr="0016460F">
        <w:rPr>
          <w:rFonts w:ascii="Times New Roman" w:hAnsi="Times New Roman"/>
          <w:b/>
          <w:sz w:val="28"/>
          <w:szCs w:val="28"/>
          <w:lang w:val="uk-UA"/>
        </w:rPr>
        <w:t>Спостереження за ходом сільськогосподарських робіт</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1. Початок весняної польової обробки грунту (дні початку оранки, боронування, культивації та ін.).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2. Початок польових робіт (початок посіву та посадки культур в грунт, в парники, висадка розсади, висадка плодових дерев і чагарників).</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lastRenderedPageBreak/>
        <w:t>3. Початок догляду за культурами (окремо вказуються дні початку підгодівлі озимих та інших культур, боронування зернових, просапних, технічних та городніх культур, збір врожаю плодів садових культур).</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4. Початок осінньої обробки грунту.</w:t>
      </w:r>
    </w:p>
    <w:p w:rsidR="00AD38E9" w:rsidRPr="0016460F" w:rsidRDefault="00AD38E9" w:rsidP="00AD38E9">
      <w:pPr>
        <w:spacing w:after="0" w:line="240" w:lineRule="auto"/>
        <w:ind w:firstLine="567"/>
        <w:jc w:val="both"/>
        <w:rPr>
          <w:rFonts w:ascii="Times New Roman" w:hAnsi="Times New Roman"/>
          <w:sz w:val="28"/>
          <w:szCs w:val="28"/>
          <w:lang w:val="uk-UA"/>
        </w:rPr>
      </w:pPr>
    </w:p>
    <w:p w:rsidR="00AD38E9" w:rsidRPr="0016460F" w:rsidRDefault="00AD38E9" w:rsidP="00AD38E9">
      <w:pPr>
        <w:spacing w:after="0" w:line="240" w:lineRule="auto"/>
        <w:ind w:firstLine="567"/>
        <w:jc w:val="center"/>
        <w:rPr>
          <w:rFonts w:ascii="Times New Roman" w:hAnsi="Times New Roman"/>
          <w:b/>
          <w:sz w:val="28"/>
          <w:szCs w:val="28"/>
          <w:lang w:val="uk-UA"/>
        </w:rPr>
      </w:pPr>
      <w:r w:rsidRPr="0016460F">
        <w:rPr>
          <w:rFonts w:ascii="Times New Roman" w:hAnsi="Times New Roman"/>
          <w:b/>
          <w:sz w:val="28"/>
          <w:szCs w:val="28"/>
          <w:lang w:val="uk-UA"/>
        </w:rPr>
        <w:t>Календар фенологічних спостережень</w:t>
      </w:r>
    </w:p>
    <w:p w:rsidR="00AD38E9" w:rsidRPr="0016460F" w:rsidRDefault="00AD38E9" w:rsidP="00AD38E9">
      <w:pPr>
        <w:spacing w:after="0" w:line="240" w:lineRule="auto"/>
        <w:ind w:firstLine="567"/>
        <w:jc w:val="center"/>
        <w:rPr>
          <w:rFonts w:ascii="Times New Roman" w:hAnsi="Times New Roman"/>
          <w:sz w:val="28"/>
          <w:szCs w:val="28"/>
          <w:lang w:val="uk-UA"/>
        </w:rPr>
      </w:pPr>
      <w:r w:rsidRPr="0016460F">
        <w:rPr>
          <w:rFonts w:ascii="Times New Roman" w:hAnsi="Times New Roman"/>
          <w:sz w:val="28"/>
          <w:szCs w:val="28"/>
          <w:lang w:val="uk-UA"/>
        </w:rPr>
        <w:t>за _________ місяць 201__ р.</w:t>
      </w:r>
    </w:p>
    <w:p w:rsidR="00AD38E9" w:rsidRPr="0016460F" w:rsidRDefault="00AD38E9" w:rsidP="00AD38E9">
      <w:pPr>
        <w:spacing w:after="0" w:line="240" w:lineRule="auto"/>
        <w:ind w:firstLine="567"/>
        <w:jc w:val="center"/>
        <w:rPr>
          <w:rFonts w:ascii="Times New Roman" w:hAnsi="Times New Roman"/>
          <w:sz w:val="28"/>
          <w:szCs w:val="28"/>
          <w:lang w:val="uk-UA"/>
        </w:rPr>
      </w:pPr>
      <w:r w:rsidRPr="0016460F">
        <w:rPr>
          <w:rFonts w:ascii="Times New Roman" w:hAnsi="Times New Roman"/>
          <w:sz w:val="28"/>
          <w:szCs w:val="28"/>
          <w:lang w:val="uk-UA"/>
        </w:rPr>
        <w:t>учнів __________ ________ школи</w:t>
      </w:r>
    </w:p>
    <w:p w:rsidR="00AD38E9" w:rsidRPr="0016460F" w:rsidRDefault="00AD38E9" w:rsidP="00AD38E9">
      <w:pPr>
        <w:spacing w:after="0" w:line="240" w:lineRule="auto"/>
        <w:ind w:firstLine="567"/>
        <w:jc w:val="center"/>
        <w:rPr>
          <w:rFonts w:ascii="Times New Roman" w:hAnsi="Times New Roman"/>
          <w:sz w:val="28"/>
          <w:szCs w:val="28"/>
          <w:lang w:val="uk-UA"/>
        </w:rPr>
      </w:pPr>
      <w:r w:rsidRPr="0016460F">
        <w:rPr>
          <w:rFonts w:ascii="Times New Roman" w:hAnsi="Times New Roman"/>
          <w:sz w:val="28"/>
          <w:szCs w:val="28"/>
          <w:lang w:val="uk-UA"/>
        </w:rPr>
        <w:t>__________ району __________ області</w:t>
      </w:r>
    </w:p>
    <w:p w:rsidR="00AD38E9" w:rsidRPr="0016460F" w:rsidRDefault="00AD38E9" w:rsidP="00AD38E9">
      <w:pPr>
        <w:spacing w:after="0" w:line="240" w:lineRule="auto"/>
        <w:ind w:firstLine="567"/>
        <w:jc w:val="center"/>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3"/>
        <w:gridCol w:w="831"/>
        <w:gridCol w:w="1134"/>
        <w:gridCol w:w="851"/>
        <w:gridCol w:w="850"/>
        <w:gridCol w:w="567"/>
        <w:gridCol w:w="567"/>
        <w:gridCol w:w="1102"/>
        <w:gridCol w:w="779"/>
        <w:gridCol w:w="779"/>
        <w:gridCol w:w="779"/>
        <w:gridCol w:w="779"/>
      </w:tblGrid>
      <w:tr w:rsidR="00AD38E9" w:rsidRPr="004B7574" w:rsidTr="0060141A">
        <w:tc>
          <w:tcPr>
            <w:tcW w:w="553" w:type="dxa"/>
            <w:vMerge w:val="restart"/>
            <w:textDirection w:val="btLr"/>
          </w:tcPr>
          <w:p w:rsidR="00AD38E9" w:rsidRPr="004B7574" w:rsidRDefault="00AD38E9" w:rsidP="0060141A">
            <w:pPr>
              <w:spacing w:after="0" w:line="240" w:lineRule="auto"/>
              <w:jc w:val="center"/>
              <w:rPr>
                <w:rFonts w:ascii="Times New Roman" w:hAnsi="Times New Roman"/>
                <w:b/>
                <w:sz w:val="28"/>
                <w:szCs w:val="28"/>
                <w:lang w:val="uk-UA"/>
              </w:rPr>
            </w:pPr>
            <w:r w:rsidRPr="004B7574">
              <w:rPr>
                <w:rFonts w:ascii="Times New Roman" w:hAnsi="Times New Roman"/>
                <w:b/>
                <w:sz w:val="28"/>
                <w:szCs w:val="28"/>
                <w:lang w:val="uk-UA"/>
              </w:rPr>
              <w:t>Дата</w:t>
            </w:r>
          </w:p>
        </w:tc>
        <w:tc>
          <w:tcPr>
            <w:tcW w:w="4800" w:type="dxa"/>
            <w:gridSpan w:val="6"/>
          </w:tcPr>
          <w:p w:rsidR="00AD38E9" w:rsidRPr="004B7574" w:rsidRDefault="00AD38E9" w:rsidP="0060141A">
            <w:pPr>
              <w:spacing w:after="0" w:line="240" w:lineRule="auto"/>
              <w:jc w:val="center"/>
              <w:rPr>
                <w:rFonts w:ascii="Times New Roman" w:hAnsi="Times New Roman"/>
                <w:b/>
                <w:sz w:val="28"/>
                <w:szCs w:val="28"/>
                <w:lang w:val="uk-UA"/>
              </w:rPr>
            </w:pPr>
            <w:r w:rsidRPr="004B7574">
              <w:rPr>
                <w:rFonts w:ascii="Times New Roman" w:hAnsi="Times New Roman"/>
                <w:b/>
                <w:sz w:val="28"/>
                <w:szCs w:val="28"/>
                <w:lang w:val="uk-UA"/>
              </w:rPr>
              <w:t>Метеорологічні спостереження</w:t>
            </w:r>
          </w:p>
        </w:tc>
        <w:tc>
          <w:tcPr>
            <w:tcW w:w="1102" w:type="dxa"/>
            <w:vMerge w:val="restart"/>
            <w:textDirection w:val="btLr"/>
          </w:tcPr>
          <w:p w:rsidR="00AD38E9" w:rsidRPr="004B7574" w:rsidRDefault="00AD38E9" w:rsidP="0060141A">
            <w:pPr>
              <w:spacing w:after="0" w:line="240" w:lineRule="auto"/>
              <w:jc w:val="center"/>
              <w:rPr>
                <w:rFonts w:ascii="Times New Roman" w:hAnsi="Times New Roman"/>
                <w:b/>
                <w:sz w:val="28"/>
                <w:szCs w:val="28"/>
                <w:lang w:val="uk-UA"/>
              </w:rPr>
            </w:pPr>
            <w:r w:rsidRPr="004B7574">
              <w:rPr>
                <w:rFonts w:ascii="Times New Roman" w:hAnsi="Times New Roman"/>
                <w:b/>
                <w:sz w:val="28"/>
                <w:szCs w:val="28"/>
                <w:lang w:val="uk-UA"/>
              </w:rPr>
              <w:t>Гідрометеорологічні спостреження</w:t>
            </w:r>
          </w:p>
        </w:tc>
        <w:tc>
          <w:tcPr>
            <w:tcW w:w="2337" w:type="dxa"/>
            <w:gridSpan w:val="3"/>
          </w:tcPr>
          <w:p w:rsidR="00AD38E9" w:rsidRPr="004B7574" w:rsidRDefault="00AD38E9" w:rsidP="0060141A">
            <w:pPr>
              <w:spacing w:after="0" w:line="240" w:lineRule="auto"/>
              <w:jc w:val="center"/>
              <w:rPr>
                <w:rFonts w:ascii="Times New Roman" w:hAnsi="Times New Roman"/>
                <w:b/>
                <w:sz w:val="28"/>
                <w:szCs w:val="28"/>
                <w:lang w:val="uk-UA"/>
              </w:rPr>
            </w:pPr>
            <w:r w:rsidRPr="004B7574">
              <w:rPr>
                <w:rFonts w:ascii="Times New Roman" w:hAnsi="Times New Roman"/>
                <w:b/>
                <w:sz w:val="28"/>
                <w:szCs w:val="28"/>
                <w:lang w:val="uk-UA"/>
              </w:rPr>
              <w:t>Фенологічні спостреження</w:t>
            </w:r>
          </w:p>
        </w:tc>
        <w:tc>
          <w:tcPr>
            <w:tcW w:w="779" w:type="dxa"/>
            <w:vMerge w:val="restart"/>
            <w:textDirection w:val="btLr"/>
          </w:tcPr>
          <w:p w:rsidR="00AD38E9" w:rsidRPr="004B7574" w:rsidRDefault="00AD38E9" w:rsidP="0060141A">
            <w:pPr>
              <w:spacing w:after="0" w:line="240" w:lineRule="auto"/>
              <w:jc w:val="center"/>
              <w:rPr>
                <w:rFonts w:ascii="Times New Roman" w:hAnsi="Times New Roman"/>
                <w:b/>
                <w:sz w:val="28"/>
                <w:szCs w:val="28"/>
                <w:lang w:val="uk-UA"/>
              </w:rPr>
            </w:pPr>
            <w:r w:rsidRPr="004B7574">
              <w:rPr>
                <w:rFonts w:ascii="Times New Roman" w:hAnsi="Times New Roman"/>
                <w:b/>
                <w:sz w:val="28"/>
                <w:szCs w:val="28"/>
                <w:lang w:val="uk-UA"/>
              </w:rPr>
              <w:t>Спостерження за проведенням с/г робіт</w:t>
            </w:r>
          </w:p>
        </w:tc>
      </w:tr>
      <w:tr w:rsidR="00AD38E9" w:rsidRPr="004B7574" w:rsidTr="0060141A">
        <w:tc>
          <w:tcPr>
            <w:tcW w:w="553" w:type="dxa"/>
            <w:vMerge/>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831" w:type="dxa"/>
            <w:vMerge w:val="restart"/>
            <w:textDirection w:val="btLr"/>
          </w:tcPr>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Висота полуденного сонця</w:t>
            </w:r>
          </w:p>
          <w:p w:rsidR="00AD38E9" w:rsidRPr="004B7574" w:rsidRDefault="00AD38E9" w:rsidP="0060141A">
            <w:pPr>
              <w:spacing w:after="0" w:line="240" w:lineRule="auto"/>
              <w:jc w:val="center"/>
              <w:rPr>
                <w:rFonts w:ascii="Times New Roman" w:hAnsi="Times New Roman"/>
                <w:sz w:val="28"/>
                <w:szCs w:val="28"/>
                <w:lang w:val="uk-UA"/>
              </w:rPr>
            </w:pPr>
          </w:p>
        </w:tc>
        <w:tc>
          <w:tcPr>
            <w:tcW w:w="1985" w:type="dxa"/>
            <w:gridSpan w:val="2"/>
          </w:tcPr>
          <w:p w:rsidR="00AD38E9" w:rsidRPr="004B7574" w:rsidRDefault="00AD38E9" w:rsidP="0060141A">
            <w:pPr>
              <w:spacing w:after="0" w:line="240" w:lineRule="auto"/>
              <w:rPr>
                <w:rFonts w:ascii="Times New Roman" w:hAnsi="Times New Roman"/>
                <w:i/>
                <w:sz w:val="28"/>
                <w:szCs w:val="28"/>
                <w:lang w:val="uk-UA"/>
              </w:rPr>
            </w:pPr>
            <w:r w:rsidRPr="004B7574">
              <w:rPr>
                <w:rFonts w:ascii="Times New Roman" w:hAnsi="Times New Roman"/>
                <w:i/>
                <w:sz w:val="28"/>
                <w:szCs w:val="28"/>
                <w:lang w:val="uk-UA"/>
              </w:rPr>
              <w:t>Температура</w:t>
            </w:r>
          </w:p>
        </w:tc>
        <w:tc>
          <w:tcPr>
            <w:tcW w:w="850" w:type="dxa"/>
            <w:vMerge w:val="restart"/>
            <w:textDirection w:val="btLr"/>
          </w:tcPr>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Напрямок вітру</w:t>
            </w:r>
          </w:p>
          <w:p w:rsidR="00AD38E9" w:rsidRPr="004B7574" w:rsidRDefault="00AD38E9" w:rsidP="0060141A">
            <w:pPr>
              <w:spacing w:after="0" w:line="240" w:lineRule="auto"/>
              <w:jc w:val="center"/>
              <w:rPr>
                <w:rFonts w:ascii="Times New Roman" w:hAnsi="Times New Roman"/>
                <w:sz w:val="28"/>
                <w:szCs w:val="28"/>
                <w:lang w:val="uk-UA"/>
              </w:rPr>
            </w:pPr>
          </w:p>
        </w:tc>
        <w:tc>
          <w:tcPr>
            <w:tcW w:w="1134" w:type="dxa"/>
            <w:gridSpan w:val="2"/>
          </w:tcPr>
          <w:p w:rsidR="00AD38E9" w:rsidRPr="004B7574" w:rsidRDefault="00AD38E9" w:rsidP="0060141A">
            <w:pPr>
              <w:spacing w:after="0" w:line="240" w:lineRule="auto"/>
              <w:rPr>
                <w:rFonts w:ascii="Times New Roman" w:hAnsi="Times New Roman"/>
                <w:i/>
                <w:sz w:val="28"/>
                <w:szCs w:val="28"/>
                <w:lang w:val="uk-UA"/>
              </w:rPr>
            </w:pPr>
            <w:r w:rsidRPr="004B7574">
              <w:rPr>
                <w:rFonts w:ascii="Times New Roman" w:hAnsi="Times New Roman"/>
                <w:i/>
                <w:sz w:val="28"/>
                <w:szCs w:val="28"/>
                <w:lang w:val="uk-UA"/>
              </w:rPr>
              <w:t>Опади</w:t>
            </w:r>
          </w:p>
        </w:tc>
        <w:tc>
          <w:tcPr>
            <w:tcW w:w="1102" w:type="dxa"/>
            <w:vMerge/>
          </w:tcPr>
          <w:p w:rsidR="00AD38E9" w:rsidRPr="004B7574" w:rsidRDefault="00AD38E9" w:rsidP="0060141A">
            <w:pPr>
              <w:spacing w:after="0" w:line="240" w:lineRule="auto"/>
              <w:jc w:val="center"/>
              <w:rPr>
                <w:rFonts w:ascii="Times New Roman" w:hAnsi="Times New Roman"/>
                <w:sz w:val="28"/>
                <w:szCs w:val="28"/>
                <w:lang w:val="uk-UA"/>
              </w:rPr>
            </w:pPr>
          </w:p>
        </w:tc>
        <w:tc>
          <w:tcPr>
            <w:tcW w:w="779" w:type="dxa"/>
            <w:vMerge w:val="restart"/>
            <w:textDirection w:val="btLr"/>
          </w:tcPr>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за рослинами</w:t>
            </w:r>
          </w:p>
        </w:tc>
        <w:tc>
          <w:tcPr>
            <w:tcW w:w="779" w:type="dxa"/>
            <w:vMerge w:val="restart"/>
            <w:textDirection w:val="btLr"/>
          </w:tcPr>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за тваринами</w:t>
            </w:r>
          </w:p>
        </w:tc>
        <w:tc>
          <w:tcPr>
            <w:tcW w:w="779" w:type="dxa"/>
            <w:vMerge w:val="restart"/>
            <w:textDirection w:val="btLr"/>
          </w:tcPr>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за с/г культурами</w:t>
            </w:r>
          </w:p>
        </w:tc>
        <w:tc>
          <w:tcPr>
            <w:tcW w:w="779" w:type="dxa"/>
            <w:vMerge/>
          </w:tcPr>
          <w:p w:rsidR="00AD38E9" w:rsidRPr="004B7574" w:rsidRDefault="00AD38E9" w:rsidP="0060141A">
            <w:pPr>
              <w:spacing w:after="0" w:line="240" w:lineRule="auto"/>
              <w:ind w:firstLine="567"/>
              <w:jc w:val="center"/>
              <w:rPr>
                <w:rFonts w:ascii="Times New Roman" w:hAnsi="Times New Roman"/>
                <w:sz w:val="28"/>
                <w:szCs w:val="28"/>
                <w:lang w:val="uk-UA"/>
              </w:rPr>
            </w:pPr>
          </w:p>
        </w:tc>
      </w:tr>
      <w:tr w:rsidR="00AD38E9" w:rsidRPr="004B7574" w:rsidTr="0060141A">
        <w:trPr>
          <w:cantSplit/>
          <w:trHeight w:val="2358"/>
        </w:trPr>
        <w:tc>
          <w:tcPr>
            <w:tcW w:w="553" w:type="dxa"/>
            <w:vMerge/>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831" w:type="dxa"/>
            <w:vMerge/>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1134" w:type="dxa"/>
            <w:textDirection w:val="btLr"/>
          </w:tcPr>
          <w:p w:rsidR="00AD38E9" w:rsidRPr="004B7574" w:rsidRDefault="00AD38E9" w:rsidP="0060141A">
            <w:pPr>
              <w:spacing w:after="0" w:line="240" w:lineRule="auto"/>
              <w:ind w:firstLine="567"/>
              <w:jc w:val="center"/>
              <w:rPr>
                <w:rFonts w:ascii="Times New Roman" w:hAnsi="Times New Roman"/>
                <w:sz w:val="28"/>
                <w:szCs w:val="28"/>
                <w:lang w:val="uk-UA"/>
              </w:rPr>
            </w:pPr>
          </w:p>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повітря в 12 год.</w:t>
            </w:r>
          </w:p>
        </w:tc>
        <w:tc>
          <w:tcPr>
            <w:tcW w:w="851" w:type="dxa"/>
            <w:textDirection w:val="btLr"/>
          </w:tcPr>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грунту в 12 год.</w:t>
            </w:r>
          </w:p>
        </w:tc>
        <w:tc>
          <w:tcPr>
            <w:tcW w:w="850" w:type="dxa"/>
            <w:vMerge/>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567" w:type="dxa"/>
            <w:textDirection w:val="btLr"/>
          </w:tcPr>
          <w:p w:rsidR="00AD38E9" w:rsidRPr="004B7574" w:rsidRDefault="00AD38E9" w:rsidP="0060141A">
            <w:pPr>
              <w:spacing w:after="0" w:line="240" w:lineRule="auto"/>
              <w:ind w:left="113"/>
              <w:jc w:val="center"/>
              <w:rPr>
                <w:rFonts w:ascii="Times New Roman" w:hAnsi="Times New Roman"/>
                <w:sz w:val="28"/>
                <w:szCs w:val="28"/>
                <w:lang w:val="uk-UA"/>
              </w:rPr>
            </w:pPr>
            <w:r w:rsidRPr="004B7574">
              <w:rPr>
                <w:rFonts w:ascii="Times New Roman" w:hAnsi="Times New Roman"/>
                <w:sz w:val="28"/>
                <w:szCs w:val="28"/>
                <w:lang w:val="uk-UA"/>
              </w:rPr>
              <w:t>Види</w:t>
            </w:r>
          </w:p>
          <w:p w:rsidR="00AD38E9" w:rsidRPr="004B7574" w:rsidRDefault="00AD38E9" w:rsidP="0060141A">
            <w:pPr>
              <w:spacing w:after="0" w:line="240" w:lineRule="auto"/>
              <w:ind w:firstLine="567"/>
              <w:rPr>
                <w:rFonts w:ascii="Times New Roman" w:hAnsi="Times New Roman"/>
                <w:sz w:val="28"/>
                <w:szCs w:val="28"/>
                <w:lang w:val="uk-UA"/>
              </w:rPr>
            </w:pPr>
          </w:p>
        </w:tc>
        <w:tc>
          <w:tcPr>
            <w:tcW w:w="567" w:type="dxa"/>
            <w:textDirection w:val="btLr"/>
          </w:tcPr>
          <w:p w:rsidR="00AD38E9" w:rsidRPr="004B7574" w:rsidRDefault="00AD38E9" w:rsidP="0060141A">
            <w:pPr>
              <w:spacing w:after="0" w:line="240" w:lineRule="auto"/>
              <w:ind w:left="113"/>
              <w:jc w:val="center"/>
              <w:rPr>
                <w:rFonts w:ascii="Times New Roman" w:hAnsi="Times New Roman"/>
                <w:sz w:val="28"/>
                <w:szCs w:val="28"/>
                <w:lang w:val="uk-UA"/>
              </w:rPr>
            </w:pPr>
            <w:r w:rsidRPr="004B7574">
              <w:rPr>
                <w:rFonts w:ascii="Times New Roman" w:hAnsi="Times New Roman"/>
                <w:sz w:val="28"/>
                <w:szCs w:val="28"/>
                <w:lang w:val="uk-UA"/>
              </w:rPr>
              <w:t>Кількість в мм</w:t>
            </w:r>
          </w:p>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1102" w:type="dxa"/>
            <w:vMerge/>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779" w:type="dxa"/>
            <w:vMerge/>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779" w:type="dxa"/>
            <w:vMerge/>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779" w:type="dxa"/>
            <w:vMerge/>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779" w:type="dxa"/>
            <w:vMerge/>
          </w:tcPr>
          <w:p w:rsidR="00AD38E9" w:rsidRPr="004B7574" w:rsidRDefault="00AD38E9" w:rsidP="0060141A">
            <w:pPr>
              <w:spacing w:after="0" w:line="240" w:lineRule="auto"/>
              <w:ind w:firstLine="567"/>
              <w:jc w:val="center"/>
              <w:rPr>
                <w:rFonts w:ascii="Times New Roman" w:hAnsi="Times New Roman"/>
                <w:sz w:val="28"/>
                <w:szCs w:val="28"/>
                <w:lang w:val="uk-UA"/>
              </w:rPr>
            </w:pPr>
          </w:p>
        </w:tc>
      </w:tr>
      <w:tr w:rsidR="00AD38E9" w:rsidRPr="004B7574" w:rsidTr="0060141A">
        <w:tc>
          <w:tcPr>
            <w:tcW w:w="553"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831"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1134"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851"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850"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567"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567"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1102"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779"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779"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779"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779"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r>
      <w:tr w:rsidR="00AD38E9" w:rsidRPr="004B7574" w:rsidTr="0060141A">
        <w:tc>
          <w:tcPr>
            <w:tcW w:w="553"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831"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1134"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851"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850"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567"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567"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1102"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779"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779"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779"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779"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r>
      <w:tr w:rsidR="00D5376B" w:rsidRPr="004B7574" w:rsidTr="0060141A">
        <w:tc>
          <w:tcPr>
            <w:tcW w:w="553"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831"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1134"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851"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850"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567"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567"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1102"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779"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779"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779"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779"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r>
      <w:tr w:rsidR="00D5376B" w:rsidRPr="004B7574" w:rsidTr="0060141A">
        <w:tc>
          <w:tcPr>
            <w:tcW w:w="553"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831"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1134"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851"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850"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567"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567"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1102"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779"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779"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779"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779"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r>
      <w:tr w:rsidR="00D5376B" w:rsidRPr="004B7574" w:rsidTr="0060141A">
        <w:tc>
          <w:tcPr>
            <w:tcW w:w="553"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831"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1134"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851"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850"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567"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567"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1102"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779"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779"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779"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c>
          <w:tcPr>
            <w:tcW w:w="779" w:type="dxa"/>
          </w:tcPr>
          <w:p w:rsidR="00D5376B" w:rsidRPr="004B7574" w:rsidRDefault="00D5376B" w:rsidP="0060141A">
            <w:pPr>
              <w:spacing w:after="0" w:line="240" w:lineRule="auto"/>
              <w:ind w:firstLine="567"/>
              <w:jc w:val="center"/>
              <w:rPr>
                <w:rFonts w:ascii="Times New Roman" w:hAnsi="Times New Roman"/>
                <w:sz w:val="28"/>
                <w:szCs w:val="28"/>
                <w:lang w:val="uk-UA"/>
              </w:rPr>
            </w:pPr>
          </w:p>
        </w:tc>
      </w:tr>
    </w:tbl>
    <w:p w:rsidR="00AD38E9" w:rsidRDefault="00AD38E9" w:rsidP="00AD38E9">
      <w:pPr>
        <w:spacing w:after="0" w:line="240" w:lineRule="auto"/>
        <w:ind w:firstLine="567"/>
        <w:jc w:val="center"/>
        <w:rPr>
          <w:rFonts w:ascii="Times New Roman" w:hAnsi="Times New Roman"/>
          <w:sz w:val="28"/>
          <w:szCs w:val="28"/>
          <w:lang w:val="uk-UA"/>
        </w:rPr>
      </w:pPr>
    </w:p>
    <w:p w:rsidR="00D5376B" w:rsidRDefault="00D5376B" w:rsidP="00AD38E9">
      <w:pPr>
        <w:spacing w:after="0" w:line="240" w:lineRule="auto"/>
        <w:ind w:firstLine="567"/>
        <w:jc w:val="center"/>
        <w:rPr>
          <w:rFonts w:ascii="Times New Roman" w:hAnsi="Times New Roman"/>
          <w:sz w:val="28"/>
          <w:szCs w:val="28"/>
          <w:lang w:val="uk-UA"/>
        </w:rPr>
      </w:pPr>
    </w:p>
    <w:p w:rsidR="00D5376B" w:rsidRDefault="00D5376B" w:rsidP="00AD38E9">
      <w:pPr>
        <w:spacing w:after="0" w:line="240" w:lineRule="auto"/>
        <w:ind w:firstLine="567"/>
        <w:jc w:val="center"/>
        <w:rPr>
          <w:rFonts w:ascii="Times New Roman" w:hAnsi="Times New Roman"/>
          <w:sz w:val="28"/>
          <w:szCs w:val="28"/>
          <w:lang w:val="uk-UA"/>
        </w:rPr>
      </w:pPr>
    </w:p>
    <w:p w:rsidR="00D5376B" w:rsidRDefault="00D5376B" w:rsidP="00AD38E9">
      <w:pPr>
        <w:spacing w:after="0" w:line="240" w:lineRule="auto"/>
        <w:ind w:firstLine="567"/>
        <w:jc w:val="center"/>
        <w:rPr>
          <w:rFonts w:ascii="Times New Roman" w:hAnsi="Times New Roman"/>
          <w:sz w:val="28"/>
          <w:szCs w:val="28"/>
          <w:lang w:val="uk-UA"/>
        </w:rPr>
      </w:pPr>
    </w:p>
    <w:p w:rsidR="00D5376B" w:rsidRDefault="00D5376B" w:rsidP="00AD38E9">
      <w:pPr>
        <w:spacing w:after="0" w:line="240" w:lineRule="auto"/>
        <w:ind w:firstLine="567"/>
        <w:jc w:val="center"/>
        <w:rPr>
          <w:rFonts w:ascii="Times New Roman" w:hAnsi="Times New Roman"/>
          <w:sz w:val="28"/>
          <w:szCs w:val="28"/>
          <w:lang w:val="uk-UA"/>
        </w:rPr>
      </w:pPr>
    </w:p>
    <w:p w:rsidR="00D5376B" w:rsidRDefault="00D5376B" w:rsidP="00AD38E9">
      <w:pPr>
        <w:spacing w:after="0" w:line="240" w:lineRule="auto"/>
        <w:ind w:firstLine="567"/>
        <w:jc w:val="center"/>
        <w:rPr>
          <w:rFonts w:ascii="Times New Roman" w:hAnsi="Times New Roman"/>
          <w:sz w:val="28"/>
          <w:szCs w:val="28"/>
          <w:lang w:val="uk-UA"/>
        </w:rPr>
      </w:pPr>
    </w:p>
    <w:p w:rsidR="00AD38E9" w:rsidRPr="0016460F" w:rsidRDefault="00AD38E9" w:rsidP="00AD38E9">
      <w:pPr>
        <w:spacing w:after="0" w:line="240" w:lineRule="auto"/>
        <w:ind w:firstLine="567"/>
        <w:jc w:val="center"/>
        <w:rPr>
          <w:rFonts w:ascii="Times New Roman" w:hAnsi="Times New Roman"/>
          <w:b/>
          <w:sz w:val="28"/>
          <w:szCs w:val="28"/>
          <w:lang w:val="uk-UA"/>
        </w:rPr>
      </w:pPr>
      <w:r w:rsidRPr="0016460F">
        <w:rPr>
          <w:rFonts w:ascii="Times New Roman" w:hAnsi="Times New Roman"/>
          <w:b/>
          <w:sz w:val="28"/>
          <w:szCs w:val="28"/>
          <w:lang w:val="uk-UA"/>
        </w:rPr>
        <w:t>Щоденник фенологічних спостережень</w:t>
      </w:r>
    </w:p>
    <w:p w:rsidR="00AD38E9" w:rsidRPr="0016460F" w:rsidRDefault="00AD38E9" w:rsidP="00AD38E9">
      <w:pPr>
        <w:spacing w:after="0" w:line="240" w:lineRule="auto"/>
        <w:ind w:firstLine="567"/>
        <w:jc w:val="center"/>
        <w:rPr>
          <w:rFonts w:ascii="Times New Roman" w:hAnsi="Times New Roman"/>
          <w:sz w:val="28"/>
          <w:szCs w:val="28"/>
          <w:lang w:val="uk-UA"/>
        </w:rPr>
      </w:pPr>
      <w:r w:rsidRPr="0016460F">
        <w:rPr>
          <w:rFonts w:ascii="Times New Roman" w:hAnsi="Times New Roman"/>
          <w:sz w:val="28"/>
          <w:szCs w:val="28"/>
          <w:lang w:val="uk-UA"/>
        </w:rPr>
        <w:t>за _________ місяць 201__ р.</w:t>
      </w:r>
    </w:p>
    <w:p w:rsidR="00AD38E9" w:rsidRPr="0016460F" w:rsidRDefault="00AD38E9" w:rsidP="00AD38E9">
      <w:pPr>
        <w:spacing w:after="0" w:line="240" w:lineRule="auto"/>
        <w:ind w:firstLine="567"/>
        <w:jc w:val="center"/>
        <w:rPr>
          <w:rFonts w:ascii="Times New Roman" w:hAnsi="Times New Roman"/>
          <w:sz w:val="28"/>
          <w:szCs w:val="28"/>
          <w:lang w:val="uk-UA"/>
        </w:rPr>
      </w:pPr>
      <w:r w:rsidRPr="0016460F">
        <w:rPr>
          <w:rFonts w:ascii="Times New Roman" w:hAnsi="Times New Roman"/>
          <w:sz w:val="28"/>
          <w:szCs w:val="28"/>
          <w:lang w:val="uk-UA"/>
        </w:rPr>
        <w:t>учнів __________, ________ школи</w:t>
      </w:r>
    </w:p>
    <w:p w:rsidR="00AD38E9" w:rsidRPr="0016460F" w:rsidRDefault="00AD38E9" w:rsidP="00AD38E9">
      <w:pPr>
        <w:spacing w:after="0" w:line="240" w:lineRule="auto"/>
        <w:ind w:firstLine="567"/>
        <w:jc w:val="center"/>
        <w:rPr>
          <w:rFonts w:ascii="Times New Roman" w:hAnsi="Times New Roman"/>
          <w:sz w:val="28"/>
          <w:szCs w:val="28"/>
          <w:lang w:val="uk-UA"/>
        </w:rPr>
      </w:pPr>
      <w:r w:rsidRPr="0016460F">
        <w:rPr>
          <w:rFonts w:ascii="Times New Roman" w:hAnsi="Times New Roman"/>
          <w:sz w:val="28"/>
          <w:szCs w:val="28"/>
          <w:lang w:val="uk-UA"/>
        </w:rPr>
        <w:t>__________ району</w:t>
      </w:r>
    </w:p>
    <w:p w:rsidR="00AD38E9" w:rsidRDefault="00AD38E9" w:rsidP="00AD38E9">
      <w:pPr>
        <w:spacing w:after="0" w:line="240" w:lineRule="auto"/>
        <w:ind w:firstLine="567"/>
        <w:jc w:val="center"/>
        <w:rPr>
          <w:rFonts w:ascii="Times New Roman" w:hAnsi="Times New Roman"/>
          <w:sz w:val="28"/>
          <w:szCs w:val="28"/>
          <w:lang w:val="uk-UA"/>
        </w:rPr>
      </w:pPr>
      <w:r w:rsidRPr="0016460F">
        <w:rPr>
          <w:rFonts w:ascii="Times New Roman" w:hAnsi="Times New Roman"/>
          <w:sz w:val="28"/>
          <w:szCs w:val="28"/>
          <w:lang w:val="uk-UA"/>
        </w:rPr>
        <w:t>__________ області</w:t>
      </w:r>
    </w:p>
    <w:p w:rsidR="00F428D4" w:rsidRPr="0016460F" w:rsidRDefault="00F428D4" w:rsidP="00AD38E9">
      <w:pPr>
        <w:spacing w:after="0" w:line="240" w:lineRule="auto"/>
        <w:ind w:firstLine="567"/>
        <w:jc w:val="center"/>
        <w:rPr>
          <w:rFonts w:ascii="Times New Roman" w:hAnsi="Times New Roman"/>
          <w:sz w:val="28"/>
          <w:szCs w:val="28"/>
          <w:lang w:val="uk-U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2126"/>
        <w:gridCol w:w="2268"/>
        <w:gridCol w:w="2127"/>
        <w:gridCol w:w="2409"/>
      </w:tblGrid>
      <w:tr w:rsidR="00AD38E9" w:rsidRPr="004B7574" w:rsidTr="0060141A">
        <w:tc>
          <w:tcPr>
            <w:tcW w:w="817" w:type="dxa"/>
          </w:tcPr>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Дата</w:t>
            </w:r>
          </w:p>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2126" w:type="dxa"/>
          </w:tcPr>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Гідрометео-рологічні спостереження</w:t>
            </w:r>
          </w:p>
        </w:tc>
        <w:tc>
          <w:tcPr>
            <w:tcW w:w="2268" w:type="dxa"/>
          </w:tcPr>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Фенологічні  спостереження</w:t>
            </w:r>
          </w:p>
        </w:tc>
        <w:tc>
          <w:tcPr>
            <w:tcW w:w="2127" w:type="dxa"/>
          </w:tcPr>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Зоофенологічні</w:t>
            </w:r>
          </w:p>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спостереження</w:t>
            </w:r>
          </w:p>
        </w:tc>
        <w:tc>
          <w:tcPr>
            <w:tcW w:w="2409" w:type="dxa"/>
          </w:tcPr>
          <w:p w:rsidR="00AD38E9" w:rsidRPr="004B7574" w:rsidRDefault="00AD38E9" w:rsidP="0060141A">
            <w:pPr>
              <w:spacing w:after="0" w:line="240" w:lineRule="auto"/>
              <w:jc w:val="center"/>
              <w:rPr>
                <w:rFonts w:ascii="Times New Roman" w:hAnsi="Times New Roman"/>
                <w:sz w:val="28"/>
                <w:szCs w:val="28"/>
                <w:lang w:val="uk-UA"/>
              </w:rPr>
            </w:pPr>
            <w:r w:rsidRPr="004B7574">
              <w:rPr>
                <w:rFonts w:ascii="Times New Roman" w:hAnsi="Times New Roman"/>
                <w:sz w:val="28"/>
                <w:szCs w:val="28"/>
                <w:lang w:val="uk-UA"/>
              </w:rPr>
              <w:t>Спостереження за ходом с/г робіт</w:t>
            </w:r>
          </w:p>
          <w:p w:rsidR="00AD38E9" w:rsidRPr="004B7574" w:rsidRDefault="00AD38E9" w:rsidP="0060141A">
            <w:pPr>
              <w:spacing w:after="0" w:line="240" w:lineRule="auto"/>
              <w:ind w:firstLine="567"/>
              <w:jc w:val="center"/>
              <w:rPr>
                <w:rFonts w:ascii="Times New Roman" w:hAnsi="Times New Roman"/>
                <w:sz w:val="28"/>
                <w:szCs w:val="28"/>
                <w:lang w:val="uk-UA"/>
              </w:rPr>
            </w:pPr>
          </w:p>
        </w:tc>
      </w:tr>
      <w:tr w:rsidR="00AD38E9" w:rsidRPr="004B7574" w:rsidTr="0060141A">
        <w:tc>
          <w:tcPr>
            <w:tcW w:w="817"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2126"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2268"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2127"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c>
          <w:tcPr>
            <w:tcW w:w="2409" w:type="dxa"/>
          </w:tcPr>
          <w:p w:rsidR="00AD38E9" w:rsidRPr="004B7574" w:rsidRDefault="00AD38E9" w:rsidP="0060141A">
            <w:pPr>
              <w:spacing w:after="0" w:line="240" w:lineRule="auto"/>
              <w:ind w:firstLine="567"/>
              <w:jc w:val="center"/>
              <w:rPr>
                <w:rFonts w:ascii="Times New Roman" w:hAnsi="Times New Roman"/>
                <w:sz w:val="28"/>
                <w:szCs w:val="28"/>
                <w:lang w:val="uk-UA"/>
              </w:rPr>
            </w:pPr>
          </w:p>
        </w:tc>
      </w:tr>
    </w:tbl>
    <w:p w:rsidR="00AD38E9" w:rsidRPr="0016460F" w:rsidRDefault="00AD38E9" w:rsidP="00AD38E9">
      <w:pPr>
        <w:spacing w:after="0" w:line="240" w:lineRule="auto"/>
        <w:ind w:firstLine="567"/>
        <w:jc w:val="both"/>
        <w:rPr>
          <w:rFonts w:ascii="Times New Roman" w:hAnsi="Times New Roman"/>
          <w:sz w:val="28"/>
          <w:szCs w:val="28"/>
          <w:lang w:val="uk-UA"/>
        </w:rPr>
      </w:pPr>
    </w:p>
    <w:p w:rsidR="00AD38E9" w:rsidRPr="0016460F" w:rsidRDefault="00AD38E9" w:rsidP="00AD38E9">
      <w:pPr>
        <w:spacing w:after="0" w:line="240" w:lineRule="auto"/>
        <w:ind w:firstLine="567"/>
        <w:jc w:val="both"/>
        <w:rPr>
          <w:rFonts w:ascii="Times New Roman" w:hAnsi="Times New Roman"/>
          <w:b/>
          <w:sz w:val="28"/>
          <w:szCs w:val="28"/>
          <w:lang w:val="uk-UA"/>
        </w:rPr>
      </w:pPr>
    </w:p>
    <w:p w:rsidR="00AD38E9" w:rsidRPr="0016460F" w:rsidRDefault="002C6194" w:rsidP="002519DE">
      <w:pPr>
        <w:spacing w:after="120" w:line="240" w:lineRule="auto"/>
        <w:jc w:val="center"/>
        <w:rPr>
          <w:rFonts w:ascii="Times New Roman" w:hAnsi="Times New Roman"/>
          <w:b/>
          <w:sz w:val="28"/>
          <w:szCs w:val="28"/>
          <w:lang w:val="uk-UA"/>
        </w:rPr>
      </w:pPr>
      <w:r>
        <w:rPr>
          <w:rFonts w:ascii="Times New Roman" w:hAnsi="Times New Roman"/>
          <w:b/>
          <w:sz w:val="28"/>
          <w:szCs w:val="28"/>
          <w:lang w:val="uk-UA"/>
        </w:rPr>
        <w:t>Тема № 5.</w:t>
      </w:r>
      <w:r w:rsidR="00AD38E9" w:rsidRPr="0016460F">
        <w:rPr>
          <w:rFonts w:ascii="Times New Roman" w:hAnsi="Times New Roman"/>
          <w:b/>
          <w:sz w:val="28"/>
          <w:szCs w:val="28"/>
          <w:lang w:val="uk-UA"/>
        </w:rPr>
        <w:t xml:space="preserve"> Фази розвитку сільськогосподарських культур</w:t>
      </w:r>
    </w:p>
    <w:p w:rsidR="00AD38E9" w:rsidRPr="0016460F" w:rsidRDefault="00AD38E9" w:rsidP="00AD38E9">
      <w:pPr>
        <w:spacing w:after="0" w:line="240" w:lineRule="auto"/>
        <w:jc w:val="center"/>
        <w:rPr>
          <w:rFonts w:ascii="Times New Roman" w:hAnsi="Times New Roman"/>
          <w:b/>
          <w:i/>
          <w:sz w:val="28"/>
          <w:szCs w:val="28"/>
          <w:u w:val="single"/>
          <w:lang w:val="uk-UA"/>
        </w:rPr>
      </w:pPr>
      <w:r w:rsidRPr="0016460F">
        <w:rPr>
          <w:rFonts w:ascii="Times New Roman" w:hAnsi="Times New Roman"/>
          <w:sz w:val="28"/>
          <w:szCs w:val="28"/>
          <w:lang w:val="uk-UA"/>
        </w:rPr>
        <w:lastRenderedPageBreak/>
        <w:t xml:space="preserve">   </w:t>
      </w:r>
      <w:r w:rsidRPr="0016460F">
        <w:rPr>
          <w:rFonts w:ascii="Times New Roman" w:hAnsi="Times New Roman"/>
          <w:b/>
          <w:i/>
          <w:sz w:val="28"/>
          <w:szCs w:val="28"/>
          <w:u w:val="single"/>
          <w:lang w:val="uk-UA"/>
        </w:rPr>
        <w:t>Фази розвитку зернових культур (жито, пшениця, ячмінь, овес, рис, просо, сорго) та їх ознаки</w:t>
      </w:r>
    </w:p>
    <w:p w:rsidR="00AD38E9" w:rsidRPr="0016460F" w:rsidRDefault="00AD38E9" w:rsidP="00AD38E9">
      <w:pPr>
        <w:spacing w:after="0" w:line="240" w:lineRule="auto"/>
        <w:jc w:val="center"/>
        <w:rPr>
          <w:rFonts w:ascii="Times New Roman" w:hAnsi="Times New Roman"/>
          <w:sz w:val="28"/>
          <w:szCs w:val="28"/>
          <w:lang w:val="uk-UA"/>
        </w:rPr>
      </w:pPr>
    </w:p>
    <w:p w:rsidR="00AD38E9" w:rsidRPr="0016460F" w:rsidRDefault="00AD38E9" w:rsidP="00AD38E9">
      <w:pPr>
        <w:spacing w:after="0" w:line="240" w:lineRule="auto"/>
        <w:ind w:firstLine="567"/>
        <w:jc w:val="both"/>
        <w:rPr>
          <w:rFonts w:ascii="Times New Roman" w:hAnsi="Times New Roman"/>
          <w:color w:val="000000"/>
          <w:sz w:val="28"/>
          <w:szCs w:val="28"/>
          <w:shd w:val="clear" w:color="auto" w:fill="FFFFFF"/>
          <w:lang w:val="uk-UA"/>
        </w:rPr>
      </w:pPr>
      <w:r w:rsidRPr="0016460F">
        <w:rPr>
          <w:rFonts w:ascii="Times New Roman" w:hAnsi="Times New Roman"/>
          <w:sz w:val="28"/>
          <w:szCs w:val="28"/>
          <w:lang w:val="uk-UA"/>
        </w:rPr>
        <w:t xml:space="preserve">Зернові культури унікальні своїми біологічними властивостями, вони накопичують велику кількість висококалорійних органічних сполук – білків, вуглеводів, жирів, макро- та мікроелементів; містить різноманітні </w:t>
      </w:r>
      <w:r>
        <w:rPr>
          <w:rFonts w:ascii="Times New Roman" w:hAnsi="Times New Roman"/>
          <w:sz w:val="28"/>
          <w:szCs w:val="28"/>
          <w:lang w:val="uk-UA"/>
        </w:rPr>
        <w:t xml:space="preserve">         </w:t>
      </w:r>
      <w:r w:rsidRPr="0016460F">
        <w:rPr>
          <w:rFonts w:ascii="Times New Roman" w:hAnsi="Times New Roman"/>
          <w:sz w:val="28"/>
          <w:szCs w:val="28"/>
          <w:lang w:val="uk-UA"/>
        </w:rPr>
        <w:t>ферменти – амілази, ліпази, пероксидази, оксидази та ін.; а також вітаміни: В</w:t>
      </w:r>
      <w:r w:rsidRPr="0016460F">
        <w:rPr>
          <w:rFonts w:ascii="Times New Roman" w:hAnsi="Times New Roman"/>
          <w:sz w:val="28"/>
          <w:szCs w:val="28"/>
          <w:vertAlign w:val="subscript"/>
          <w:lang w:val="uk-UA"/>
        </w:rPr>
        <w:t>1</w:t>
      </w:r>
      <w:r w:rsidRPr="0016460F">
        <w:rPr>
          <w:rFonts w:ascii="Times New Roman" w:hAnsi="Times New Roman"/>
          <w:sz w:val="28"/>
          <w:szCs w:val="28"/>
          <w:lang w:val="uk-UA"/>
        </w:rPr>
        <w:t xml:space="preserve"> (тіамін), В</w:t>
      </w:r>
      <w:r w:rsidRPr="0016460F">
        <w:rPr>
          <w:rFonts w:ascii="Times New Roman" w:hAnsi="Times New Roman"/>
          <w:sz w:val="28"/>
          <w:szCs w:val="28"/>
          <w:vertAlign w:val="subscript"/>
          <w:lang w:val="uk-UA"/>
        </w:rPr>
        <w:t>2</w:t>
      </w:r>
      <w:r w:rsidRPr="0016460F">
        <w:rPr>
          <w:rFonts w:ascii="Times New Roman" w:hAnsi="Times New Roman"/>
          <w:sz w:val="28"/>
          <w:szCs w:val="28"/>
          <w:lang w:val="uk-UA"/>
        </w:rPr>
        <w:t xml:space="preserve"> (рибофлавін), В</w:t>
      </w:r>
      <w:r w:rsidRPr="0016460F">
        <w:rPr>
          <w:rFonts w:ascii="Times New Roman" w:hAnsi="Times New Roman"/>
          <w:sz w:val="28"/>
          <w:szCs w:val="28"/>
          <w:vertAlign w:val="subscript"/>
          <w:lang w:val="uk-UA"/>
        </w:rPr>
        <w:t>6</w:t>
      </w:r>
      <w:r w:rsidRPr="0016460F">
        <w:rPr>
          <w:rFonts w:ascii="Times New Roman" w:hAnsi="Times New Roman"/>
          <w:sz w:val="28"/>
          <w:szCs w:val="28"/>
          <w:lang w:val="uk-UA"/>
        </w:rPr>
        <w:t xml:space="preserve"> (піродиксин), С</w:t>
      </w:r>
      <w:r>
        <w:rPr>
          <w:rFonts w:ascii="Times New Roman" w:hAnsi="Times New Roman"/>
          <w:sz w:val="28"/>
          <w:szCs w:val="28"/>
          <w:lang w:val="uk-UA"/>
        </w:rPr>
        <w:t xml:space="preserve"> </w:t>
      </w:r>
      <w:r w:rsidRPr="0016460F">
        <w:rPr>
          <w:rFonts w:ascii="Times New Roman" w:hAnsi="Times New Roman"/>
          <w:sz w:val="28"/>
          <w:szCs w:val="28"/>
          <w:lang w:val="uk-UA"/>
        </w:rPr>
        <w:t>(аскорбінову кислоту), Е</w:t>
      </w:r>
      <w:r>
        <w:rPr>
          <w:rFonts w:ascii="Times New Roman" w:hAnsi="Times New Roman"/>
          <w:sz w:val="28"/>
          <w:szCs w:val="28"/>
          <w:lang w:val="uk-UA"/>
        </w:rPr>
        <w:t xml:space="preserve"> </w:t>
      </w:r>
      <w:r w:rsidRPr="0016460F">
        <w:rPr>
          <w:rFonts w:ascii="Times New Roman" w:hAnsi="Times New Roman"/>
          <w:sz w:val="28"/>
          <w:szCs w:val="28"/>
          <w:lang w:val="uk-UA"/>
        </w:rPr>
        <w:t>(токоферол), провітамін А</w:t>
      </w:r>
      <w:r>
        <w:rPr>
          <w:rFonts w:ascii="Times New Roman" w:hAnsi="Times New Roman"/>
          <w:sz w:val="28"/>
          <w:szCs w:val="28"/>
          <w:lang w:val="uk-UA"/>
        </w:rPr>
        <w:t xml:space="preserve"> </w:t>
      </w:r>
      <w:r w:rsidRPr="0016460F">
        <w:rPr>
          <w:rFonts w:ascii="Times New Roman" w:hAnsi="Times New Roman"/>
          <w:sz w:val="28"/>
          <w:szCs w:val="28"/>
          <w:lang w:val="uk-UA"/>
        </w:rPr>
        <w:t>(каротин) тощо</w:t>
      </w:r>
      <w:r w:rsidRPr="0016460F">
        <w:rPr>
          <w:rFonts w:ascii="Times New Roman" w:hAnsi="Times New Roman"/>
          <w:color w:val="000000"/>
          <w:sz w:val="28"/>
          <w:szCs w:val="28"/>
          <w:shd w:val="clear" w:color="auto" w:fill="FFFFFF"/>
          <w:lang w:val="uk-UA"/>
        </w:rPr>
        <w:t>.</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Протягом вегетації зернові культури проходять такі фенологічні фази росту: проростання, сходи, кущення, вихід у трубку, колосіння або викидання волоті, цвітіння, формування і достигання зерна. За початок фази вважають той день, коли вона відмічається приблизно у 10 % рослин, за повну фазу — коли її ознаки проявляються у 75 – 80 % рослин.</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Проростання насіння</w:t>
      </w:r>
      <w:r>
        <w:rPr>
          <w:rFonts w:ascii="Times New Roman" w:hAnsi="Times New Roman"/>
          <w:sz w:val="28"/>
          <w:szCs w:val="28"/>
          <w:lang w:val="uk-UA"/>
        </w:rPr>
        <w:t xml:space="preserve">. </w:t>
      </w:r>
      <w:r w:rsidRPr="0016460F">
        <w:rPr>
          <w:rFonts w:ascii="Times New Roman" w:hAnsi="Times New Roman"/>
          <w:sz w:val="28"/>
          <w:szCs w:val="28"/>
          <w:lang w:val="uk-UA"/>
        </w:rPr>
        <w:t>Висіяне у ґрунт насіння за сприятливих умов проростає. Прорости н</w:t>
      </w:r>
      <w:r>
        <w:rPr>
          <w:rFonts w:ascii="Times New Roman" w:hAnsi="Times New Roman"/>
          <w:sz w:val="28"/>
          <w:szCs w:val="28"/>
          <w:lang w:val="uk-UA"/>
        </w:rPr>
        <w:t>асіння може при поглинанні певної</w:t>
      </w:r>
      <w:r w:rsidRPr="0016460F">
        <w:rPr>
          <w:rFonts w:ascii="Times New Roman" w:hAnsi="Times New Roman"/>
          <w:sz w:val="28"/>
          <w:szCs w:val="28"/>
          <w:lang w:val="uk-UA"/>
        </w:rPr>
        <w:t xml:space="preserve"> кількості води (у % до повітряно-сухої маси насіння): пшениці 47 – 48, жита 58 – 65, ячменю </w:t>
      </w:r>
      <w:r>
        <w:rPr>
          <w:rFonts w:ascii="Times New Roman" w:hAnsi="Times New Roman"/>
          <w:sz w:val="28"/>
          <w:szCs w:val="28"/>
          <w:lang w:val="uk-UA"/>
        </w:rPr>
        <w:t xml:space="preserve">    </w:t>
      </w:r>
      <w:r w:rsidRPr="0016460F">
        <w:rPr>
          <w:rFonts w:ascii="Times New Roman" w:hAnsi="Times New Roman"/>
          <w:sz w:val="28"/>
          <w:szCs w:val="28"/>
          <w:lang w:val="uk-UA"/>
        </w:rPr>
        <w:t xml:space="preserve">48 – 57, вівса 60 – 76, кукурудзи 37 – 44, проса і сорго 25 – 38, рису 37 – 44. Поглинувши воду, насіння спочатку бубнявіє, а потім за допомогою ферментів складні запасні речовини зернівки перетворюються на прості, внаслідок чого починають рости зародкові корінці і листки. З появою на поверхні ґрунту першого справжнього листка починається нова </w:t>
      </w:r>
      <w:r>
        <w:rPr>
          <w:rFonts w:ascii="Times New Roman" w:hAnsi="Times New Roman"/>
          <w:sz w:val="28"/>
          <w:szCs w:val="28"/>
          <w:lang w:val="uk-UA"/>
        </w:rPr>
        <w:t xml:space="preserve">                 фаза –</w:t>
      </w:r>
      <w:r w:rsidRPr="0016460F">
        <w:rPr>
          <w:rFonts w:ascii="Times New Roman" w:hAnsi="Times New Roman"/>
          <w:sz w:val="28"/>
          <w:szCs w:val="28"/>
          <w:lang w:val="uk-UA"/>
        </w:rPr>
        <w:t xml:space="preserve"> сходи.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Дата проростання відзначається у </w:t>
      </w:r>
      <w:r>
        <w:rPr>
          <w:rFonts w:ascii="Times New Roman" w:hAnsi="Times New Roman"/>
          <w:sz w:val="28"/>
          <w:szCs w:val="28"/>
          <w:lang w:val="uk-UA"/>
        </w:rPr>
        <w:t>щоденнику феноспостережень (в подальшому щоденник)</w:t>
      </w:r>
      <w:r w:rsidRPr="0016460F">
        <w:rPr>
          <w:rFonts w:ascii="Times New Roman" w:hAnsi="Times New Roman"/>
          <w:sz w:val="28"/>
          <w:szCs w:val="28"/>
          <w:lang w:val="uk-UA"/>
        </w:rPr>
        <w:t xml:space="preserve"> без зазначення кількості та проценту зернин, що проросли. Якщо зерно протягом довгого часу не проростає (у випадку сухого ґрунту чи низької температури), то під час огляду ділянки  у </w:t>
      </w:r>
      <w:r>
        <w:rPr>
          <w:rFonts w:ascii="Times New Roman" w:hAnsi="Times New Roman"/>
          <w:sz w:val="28"/>
          <w:szCs w:val="28"/>
          <w:lang w:val="uk-UA"/>
        </w:rPr>
        <w:t>щоденнику</w:t>
      </w:r>
      <w:r w:rsidRPr="0016460F">
        <w:rPr>
          <w:rFonts w:ascii="Times New Roman" w:hAnsi="Times New Roman"/>
          <w:sz w:val="28"/>
          <w:szCs w:val="28"/>
          <w:lang w:val="uk-UA"/>
        </w:rPr>
        <w:t xml:space="preserve"> необхідно відзначати: “Проростання немає”.</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При слабкому зволоженні верхнього шару ґрунту після реєстрації проростання і до сходів необхідно проводити спостереження за станом  насіння: продовжувати викопувати  по 5 зернин у 4 частинах ділянки. Якщо при цьому виявиться, що корені та ростки помітно подовшилися, то треба записати у </w:t>
      </w:r>
      <w:r>
        <w:rPr>
          <w:rFonts w:ascii="Times New Roman" w:hAnsi="Times New Roman"/>
          <w:sz w:val="28"/>
          <w:szCs w:val="28"/>
          <w:lang w:val="uk-UA"/>
        </w:rPr>
        <w:t>щоденнику</w:t>
      </w:r>
      <w:r w:rsidRPr="0016460F">
        <w:rPr>
          <w:rFonts w:ascii="Times New Roman" w:hAnsi="Times New Roman"/>
          <w:sz w:val="28"/>
          <w:szCs w:val="28"/>
          <w:lang w:val="uk-UA"/>
        </w:rPr>
        <w:t>: “Проростання продовжується”.</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У випадку, коли насіння почало проростати, а потім, у зв’язку з сухістю ґрунту, коріння засохло, треба записати: “Корені насіння, що проросло, засохли”.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Сходи</w:t>
      </w:r>
      <w:r w:rsidRPr="0016460F">
        <w:rPr>
          <w:rFonts w:ascii="Times New Roman" w:hAnsi="Times New Roman"/>
          <w:sz w:val="28"/>
          <w:szCs w:val="28"/>
          <w:lang w:val="uk-UA"/>
        </w:rPr>
        <w:t>: відмічають одиничні сходи (а), коли у різних частинах ділянки у перших рослин, що з’явилися, роз</w:t>
      </w:r>
      <w:r>
        <w:rPr>
          <w:rFonts w:ascii="Times New Roman" w:hAnsi="Times New Roman"/>
          <w:sz w:val="28"/>
          <w:szCs w:val="28"/>
          <w:lang w:val="uk-UA"/>
        </w:rPr>
        <w:t>горнулися верхівки листочків, і</w:t>
      </w:r>
      <w:r w:rsidRPr="0016460F">
        <w:rPr>
          <w:rFonts w:ascii="Times New Roman" w:hAnsi="Times New Roman"/>
          <w:sz w:val="28"/>
          <w:szCs w:val="28"/>
          <w:lang w:val="uk-UA"/>
        </w:rPr>
        <w:t xml:space="preserve"> масові сходи (б), коли перші листочки будуть на більшій частині ділянки (рис. 1.1).  У </w:t>
      </w:r>
      <w:r>
        <w:rPr>
          <w:rFonts w:ascii="Times New Roman" w:hAnsi="Times New Roman"/>
          <w:sz w:val="28"/>
          <w:szCs w:val="28"/>
          <w:lang w:val="uk-UA"/>
        </w:rPr>
        <w:t>щоденнику</w:t>
      </w:r>
      <w:r w:rsidRPr="0016460F">
        <w:rPr>
          <w:rFonts w:ascii="Times New Roman" w:hAnsi="Times New Roman"/>
          <w:sz w:val="28"/>
          <w:szCs w:val="28"/>
          <w:lang w:val="uk-UA"/>
        </w:rPr>
        <w:t xml:space="preserve"> при визначенні цієї фази записують тільки дату початку та масового настання фази без розрахунків кількості рослин та проценту охоплення фазою.</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lastRenderedPageBreak/>
        <w:t>У випадку відсутності масових сходів треба відзначити: “Масових сходів не було”. Також треба пояснити причину цього явища (ґрунтова кірка, низькі температури та ін.).</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Третій лист</w:t>
      </w:r>
      <w:r>
        <w:rPr>
          <w:rFonts w:ascii="Times New Roman" w:hAnsi="Times New Roman"/>
          <w:i/>
          <w:sz w:val="28"/>
          <w:szCs w:val="28"/>
          <w:u w:val="single"/>
          <w:lang w:val="uk-UA"/>
        </w:rPr>
        <w:t>очок</w:t>
      </w:r>
      <w:r w:rsidRPr="0016460F">
        <w:rPr>
          <w:rFonts w:ascii="Times New Roman" w:hAnsi="Times New Roman"/>
          <w:sz w:val="28"/>
          <w:szCs w:val="28"/>
          <w:lang w:val="uk-UA"/>
        </w:rPr>
        <w:t>: ознакою фази є початок розгортання 3-го лист</w:t>
      </w:r>
      <w:r>
        <w:rPr>
          <w:rFonts w:ascii="Times New Roman" w:hAnsi="Times New Roman"/>
          <w:sz w:val="28"/>
          <w:szCs w:val="28"/>
          <w:lang w:val="uk-UA"/>
        </w:rPr>
        <w:t>к</w:t>
      </w:r>
      <w:r w:rsidRPr="0016460F">
        <w:rPr>
          <w:rFonts w:ascii="Times New Roman" w:hAnsi="Times New Roman"/>
          <w:sz w:val="28"/>
          <w:szCs w:val="28"/>
          <w:lang w:val="uk-UA"/>
        </w:rPr>
        <w:t>а.</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Утворення вузлових коренів</w:t>
      </w:r>
      <w:r w:rsidRPr="0016460F">
        <w:rPr>
          <w:rFonts w:ascii="Times New Roman" w:hAnsi="Times New Roman"/>
          <w:sz w:val="28"/>
          <w:szCs w:val="28"/>
          <w:lang w:val="uk-UA"/>
        </w:rPr>
        <w:t>. За умов достатнього зволоження верхнього шару ґрунту майже одночасно з появленням третього лист</w:t>
      </w:r>
      <w:r>
        <w:rPr>
          <w:rFonts w:ascii="Times New Roman" w:hAnsi="Times New Roman"/>
          <w:sz w:val="28"/>
          <w:szCs w:val="28"/>
          <w:lang w:val="uk-UA"/>
        </w:rPr>
        <w:t>к</w:t>
      </w:r>
      <w:r w:rsidRPr="0016460F">
        <w:rPr>
          <w:rFonts w:ascii="Times New Roman" w:hAnsi="Times New Roman"/>
          <w:sz w:val="28"/>
          <w:szCs w:val="28"/>
          <w:lang w:val="uk-UA"/>
        </w:rPr>
        <w:t>а у рослин починають з’являтися другорядні корінці. Їх також називають вузловими, тому що вони виходять з підземних вузлів, які утворюються у місцях прикріплення 1-го та наступних нижніх листків. Для реєстрації цієї фази у чотирьох місцях ділянки обережно викопують по 5 рослин і розглядають ту їх частину, яка знаходилася під землею. День, коли вузлові корінці утворилися у більшості рослин, вважають датою наставання фази (рис. 1.2).</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Кущіння</w:t>
      </w:r>
      <w:r w:rsidRPr="0016460F">
        <w:rPr>
          <w:rFonts w:ascii="Times New Roman" w:hAnsi="Times New Roman"/>
          <w:sz w:val="28"/>
          <w:szCs w:val="28"/>
          <w:lang w:val="uk-UA"/>
        </w:rPr>
        <w:t xml:space="preserve">. Якщо кінчики перших листків бокових пагонів з’явились з піхви головного пагону, вважають, що кущіння почалося. Ця фаза може проходити тільки за умов наявності доступної для рослин вологи у верхньому шарі ґрунту – на глибині залягання вузла кущіння (рис. 1.3). Хлібні злаки починають кущитися водночас з утворенням 3-го листка чи  через деякий час після його утворення. </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Кущіння в озимих культур починається звичайно восени і на початок зими на одній рослині формується декілька бокових пагонів, які створюють кущ. Навесні після поновлення вегетації кущіння деякий час продовжується.</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Кущіння може проходити із значним запізненням, якщо верхній шар ґрунту залишається сухим протягом довгого часу після утворення 3-го листа, а потім зволожується. У ярих </w:t>
      </w:r>
      <w:r>
        <w:rPr>
          <w:rFonts w:ascii="Times New Roman" w:hAnsi="Times New Roman"/>
          <w:sz w:val="28"/>
          <w:szCs w:val="28"/>
          <w:lang w:val="uk-UA"/>
        </w:rPr>
        <w:t>зернових</w:t>
      </w:r>
      <w:r w:rsidRPr="0016460F">
        <w:rPr>
          <w:rFonts w:ascii="Times New Roman" w:hAnsi="Times New Roman"/>
          <w:sz w:val="28"/>
          <w:szCs w:val="28"/>
          <w:lang w:val="uk-UA"/>
        </w:rPr>
        <w:t xml:space="preserve"> стебла, що утворилися пізно, набагато відстають</w:t>
      </w:r>
      <w:r>
        <w:rPr>
          <w:rFonts w:ascii="Times New Roman" w:hAnsi="Times New Roman"/>
          <w:sz w:val="28"/>
          <w:szCs w:val="28"/>
          <w:lang w:val="uk-UA"/>
        </w:rPr>
        <w:t xml:space="preserve"> у розвитку від головних стебел</w:t>
      </w:r>
      <w:r w:rsidRPr="0016460F">
        <w:rPr>
          <w:rFonts w:ascii="Times New Roman" w:hAnsi="Times New Roman"/>
          <w:sz w:val="28"/>
          <w:szCs w:val="28"/>
          <w:lang w:val="uk-UA"/>
        </w:rPr>
        <w:t xml:space="preserve">. </w:t>
      </w:r>
    </w:p>
    <w:p w:rsidR="00AD38E9"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1171575" cy="1828800"/>
            <wp:effectExtent l="1905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srcRect/>
                    <a:stretch>
                      <a:fillRect/>
                    </a:stretch>
                  </pic:blipFill>
                  <pic:spPr bwMode="auto">
                    <a:xfrm>
                      <a:off x="0" y="0"/>
                      <a:ext cx="1171575" cy="1828800"/>
                    </a:xfrm>
                    <a:prstGeom prst="rect">
                      <a:avLst/>
                    </a:prstGeom>
                    <a:noFill/>
                    <a:ln w="9525">
                      <a:noFill/>
                      <a:miter lim="800000"/>
                      <a:headEnd/>
                      <a:tailEnd/>
                    </a:ln>
                  </pic:spPr>
                </pic:pic>
              </a:graphicData>
            </a:graphic>
          </wp:inline>
        </w:drawing>
      </w:r>
      <w:r>
        <w:rPr>
          <w:rFonts w:ascii="Times New Roman" w:hAnsi="Times New Roman"/>
          <w:sz w:val="28"/>
          <w:szCs w:val="28"/>
          <w:lang w:val="uk-UA"/>
        </w:rPr>
        <w:t xml:space="preserve">                                                  </w:t>
      </w:r>
      <w:r w:rsidRPr="00AD38E9">
        <w:rPr>
          <w:rFonts w:ascii="Times New Roman" w:hAnsi="Times New Roman"/>
          <w:noProof/>
          <w:sz w:val="28"/>
          <w:szCs w:val="28"/>
          <w:lang w:val="uk-UA" w:eastAsia="uk-UA"/>
        </w:rPr>
        <w:drawing>
          <wp:inline distT="0" distB="0" distL="0" distR="0">
            <wp:extent cx="904875" cy="17811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904875" cy="1781175"/>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Рис. 1.1. –</w:t>
      </w:r>
      <w:r>
        <w:rPr>
          <w:rFonts w:ascii="Times New Roman" w:hAnsi="Times New Roman"/>
          <w:sz w:val="28"/>
          <w:szCs w:val="28"/>
          <w:lang w:val="uk-UA"/>
        </w:rPr>
        <w:t xml:space="preserve"> Сходи (1 – зародкові корінці,</w:t>
      </w:r>
      <w:r w:rsidRPr="00AD38E9">
        <w:rPr>
          <w:rFonts w:ascii="Times New Roman" w:hAnsi="Times New Roman"/>
          <w:sz w:val="28"/>
          <w:szCs w:val="28"/>
          <w:lang w:val="uk-UA"/>
        </w:rPr>
        <w:t xml:space="preserve"> </w:t>
      </w:r>
      <w:r>
        <w:rPr>
          <w:rFonts w:ascii="Times New Roman" w:hAnsi="Times New Roman"/>
          <w:sz w:val="28"/>
          <w:szCs w:val="28"/>
          <w:lang w:val="uk-UA"/>
        </w:rPr>
        <w:t xml:space="preserve">      </w:t>
      </w:r>
      <w:r w:rsidRPr="0016460F">
        <w:rPr>
          <w:rFonts w:ascii="Times New Roman" w:hAnsi="Times New Roman"/>
          <w:sz w:val="28"/>
          <w:szCs w:val="28"/>
          <w:lang w:val="uk-UA"/>
        </w:rPr>
        <w:t xml:space="preserve">Рис. 1.2 – Третій лист </w:t>
      </w:r>
      <w:r>
        <w:rPr>
          <w:rFonts w:ascii="Times New Roman" w:hAnsi="Times New Roman"/>
          <w:sz w:val="28"/>
          <w:szCs w:val="28"/>
          <w:lang w:val="uk-UA"/>
        </w:rPr>
        <w:t xml:space="preserve">і </w:t>
      </w:r>
      <w:r w:rsidRPr="0016460F">
        <w:rPr>
          <w:rFonts w:ascii="Times New Roman" w:hAnsi="Times New Roman"/>
          <w:sz w:val="28"/>
          <w:szCs w:val="28"/>
          <w:lang w:val="uk-UA"/>
        </w:rPr>
        <w:t xml:space="preserve">утворення    </w:t>
      </w:r>
      <w:r>
        <w:rPr>
          <w:rFonts w:ascii="Times New Roman" w:hAnsi="Times New Roman"/>
          <w:sz w:val="28"/>
          <w:szCs w:val="28"/>
          <w:lang w:val="uk-UA"/>
        </w:rPr>
        <w:t xml:space="preserve">        </w:t>
      </w:r>
      <w:r w:rsidRPr="0016460F">
        <w:rPr>
          <w:rFonts w:ascii="Times New Roman" w:hAnsi="Times New Roman"/>
          <w:sz w:val="28"/>
          <w:szCs w:val="28"/>
          <w:lang w:val="uk-UA"/>
        </w:rPr>
        <w:t>2 – колеоптиль, 3 – перший листок)</w:t>
      </w:r>
      <w:r w:rsidRPr="00AD38E9">
        <w:rPr>
          <w:rFonts w:ascii="Times New Roman" w:hAnsi="Times New Roman"/>
          <w:sz w:val="28"/>
          <w:szCs w:val="28"/>
          <w:lang w:val="uk-UA"/>
        </w:rPr>
        <w:t xml:space="preserve"> </w:t>
      </w:r>
      <w:r w:rsidRPr="0016460F">
        <w:rPr>
          <w:rFonts w:ascii="Times New Roman" w:hAnsi="Times New Roman"/>
          <w:sz w:val="28"/>
          <w:szCs w:val="28"/>
          <w:lang w:val="uk-UA"/>
        </w:rPr>
        <w:t>.</w:t>
      </w:r>
      <w:r>
        <w:rPr>
          <w:rFonts w:ascii="Times New Roman" w:hAnsi="Times New Roman"/>
          <w:sz w:val="28"/>
          <w:szCs w:val="28"/>
          <w:lang w:val="uk-UA"/>
        </w:rPr>
        <w:t xml:space="preserve">                          вузлових</w:t>
      </w:r>
      <w:r w:rsidRPr="0016460F">
        <w:rPr>
          <w:rFonts w:ascii="Times New Roman" w:hAnsi="Times New Roman"/>
          <w:sz w:val="28"/>
          <w:szCs w:val="28"/>
          <w:lang w:val="uk-UA"/>
        </w:rPr>
        <w:t xml:space="preserve">                              </w:t>
      </w:r>
    </w:p>
    <w:p w:rsidR="00AD38E9"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Pr>
          <w:rFonts w:ascii="Times New Roman" w:hAnsi="Times New Roman"/>
          <w:sz w:val="28"/>
          <w:szCs w:val="28"/>
          <w:lang w:val="uk-UA"/>
        </w:rPr>
        <w:t xml:space="preserve">  </w:t>
      </w:r>
    </w:p>
    <w:p w:rsidR="00AD38E9" w:rsidRDefault="00AD38E9" w:rsidP="00AD38E9">
      <w:pPr>
        <w:spacing w:after="0" w:line="240" w:lineRule="auto"/>
        <w:jc w:val="center"/>
        <w:rPr>
          <w:rFonts w:ascii="Times New Roman" w:hAnsi="Times New Roman"/>
          <w:sz w:val="28"/>
          <w:szCs w:val="28"/>
          <w:lang w:val="uk-UA"/>
        </w:rPr>
      </w:pPr>
    </w:p>
    <w:p w:rsidR="00AD38E9" w:rsidRPr="0016460F" w:rsidRDefault="00AD38E9" w:rsidP="00AD38E9">
      <w:pPr>
        <w:tabs>
          <w:tab w:val="left" w:pos="5379"/>
        </w:tabs>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Після масового кущіння озимих культур восени спостереження за рослинами проводяться два рази на декаду (4, 10, 14, 20, 24 та 30 чи 31 числа).</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Default="00AD38E9" w:rsidP="00AD38E9">
      <w:pPr>
        <w:spacing w:after="0" w:line="240" w:lineRule="auto"/>
        <w:jc w:val="both"/>
        <w:rPr>
          <w:rFonts w:ascii="Times New Roman" w:hAnsi="Times New Roman"/>
          <w:sz w:val="28"/>
          <w:szCs w:val="28"/>
          <w:lang w:val="uk-UA"/>
        </w:rPr>
      </w:pPr>
      <w:r w:rsidRPr="00B243D3">
        <w:rPr>
          <w:rFonts w:ascii="Times New Roman" w:hAnsi="Times New Roman"/>
          <w:sz w:val="28"/>
          <w:szCs w:val="28"/>
          <w:lang w:val="uk-UA"/>
        </w:rPr>
        <w:lastRenderedPageBreak/>
        <w:t xml:space="preserve"> </w:t>
      </w:r>
      <w:r>
        <w:rPr>
          <w:noProof/>
          <w:lang w:val="uk-UA" w:eastAsia="uk-UA"/>
        </w:rPr>
        <w:drawing>
          <wp:anchor distT="0" distB="0" distL="114300" distR="114300" simplePos="0" relativeHeight="251655168" behindDoc="1" locked="0" layoutInCell="1" allowOverlap="1">
            <wp:simplePos x="0" y="0"/>
            <wp:positionH relativeFrom="column">
              <wp:posOffset>-51435</wp:posOffset>
            </wp:positionH>
            <wp:positionV relativeFrom="paragraph">
              <wp:posOffset>19685</wp:posOffset>
            </wp:positionV>
            <wp:extent cx="1619250" cy="1941195"/>
            <wp:effectExtent l="19050" t="0" r="0" b="0"/>
            <wp:wrapTight wrapText="bothSides">
              <wp:wrapPolygon edited="0">
                <wp:start x="-254" y="0"/>
                <wp:lineTo x="-254" y="21409"/>
                <wp:lineTo x="21600" y="21409"/>
                <wp:lineTo x="21600" y="0"/>
                <wp:lineTo x="-254"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1619250" cy="1941195"/>
                    </a:xfrm>
                    <a:prstGeom prst="rect">
                      <a:avLst/>
                    </a:prstGeom>
                    <a:noFill/>
                    <a:ln w="9525">
                      <a:noFill/>
                      <a:miter lim="800000"/>
                      <a:headEnd/>
                      <a:tailEnd/>
                    </a:ln>
                  </pic:spPr>
                </pic:pic>
              </a:graphicData>
            </a:graphic>
          </wp:anchor>
        </w:drawing>
      </w: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Рис. 1.3. – Кущіння (1- зернівка, 2 – первинні коренці, 3 – вузол кущення,           4 – колеоптиль, 5 – вторинні корені).</w:t>
      </w:r>
    </w:p>
    <w:p w:rsidR="00AD38E9" w:rsidRPr="0016460F" w:rsidRDefault="00AD38E9" w:rsidP="00AD38E9">
      <w:pPr>
        <w:spacing w:after="0" w:line="240" w:lineRule="auto"/>
        <w:jc w:val="center"/>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i/>
          <w:sz w:val="28"/>
          <w:szCs w:val="28"/>
          <w:u w:val="single"/>
          <w:lang w:val="uk-UA"/>
        </w:rPr>
        <w:t>Припинення вегетації озимих зернових культур</w:t>
      </w:r>
      <w:r w:rsidRPr="0016460F">
        <w:rPr>
          <w:rFonts w:ascii="Times New Roman" w:hAnsi="Times New Roman"/>
          <w:sz w:val="28"/>
          <w:szCs w:val="28"/>
          <w:lang w:val="uk-UA"/>
        </w:rPr>
        <w:t>. Днем припинення вегетації озимих треба вважати той день, після якого протягом 5 днів середня добова температура повітря була нижче 5º С (на півдні України, в Криму та Молдові – нижче 3º С). У районах з нестійкою зимою ця фаза може відзначатися декілька разів.</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Поновлення вегетації озимих культур</w:t>
      </w:r>
      <w:r w:rsidRPr="0016460F">
        <w:rPr>
          <w:rFonts w:ascii="Times New Roman" w:hAnsi="Times New Roman"/>
          <w:sz w:val="28"/>
          <w:szCs w:val="28"/>
          <w:lang w:val="uk-UA"/>
        </w:rPr>
        <w:t>. Ознакою поновлення вегетації озимих є утворення свіжої зелені. Верхні листочки, які ще не розгорнулися, починають подовжуватися і в їх нижній частині з’являється свіжа зелена тканина. Старе листя, що збереглося на початок вегетації, стає струнким та пружним. Ознаки початку вегетації звичайно помітні, коли максимальна температура повітря перейде через +</w:t>
      </w:r>
      <w:r>
        <w:rPr>
          <w:rFonts w:ascii="Times New Roman" w:hAnsi="Times New Roman"/>
          <w:sz w:val="28"/>
          <w:szCs w:val="28"/>
          <w:lang w:val="uk-UA"/>
        </w:rPr>
        <w:t xml:space="preserve"> </w:t>
      </w:r>
      <w:r w:rsidRPr="0016460F">
        <w:rPr>
          <w:rFonts w:ascii="Times New Roman" w:hAnsi="Times New Roman"/>
          <w:sz w:val="28"/>
          <w:szCs w:val="28"/>
          <w:lang w:val="uk-UA"/>
        </w:rPr>
        <w:t>5º С. З цього дня треба починати спостереження.</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Поновлення вегетації відзначається у </w:t>
      </w:r>
      <w:r>
        <w:rPr>
          <w:rFonts w:ascii="Times New Roman" w:hAnsi="Times New Roman"/>
          <w:sz w:val="28"/>
          <w:szCs w:val="28"/>
          <w:lang w:val="uk-UA"/>
        </w:rPr>
        <w:t>щоденнику</w:t>
      </w:r>
      <w:r w:rsidRPr="0016460F">
        <w:rPr>
          <w:rFonts w:ascii="Times New Roman" w:hAnsi="Times New Roman"/>
          <w:sz w:val="28"/>
          <w:szCs w:val="28"/>
          <w:lang w:val="uk-UA"/>
        </w:rPr>
        <w:t xml:space="preserve"> датою, коли ознаки відростання з’явилися у більшості рослин на ділянці. Крім дати поновлення вегетації необхідно відзначити, у якому стані знаходяться озимі після перезимівлі, кількість листя, що збер</w:t>
      </w:r>
      <w:r>
        <w:rPr>
          <w:rFonts w:ascii="Times New Roman" w:hAnsi="Times New Roman"/>
          <w:sz w:val="28"/>
          <w:szCs w:val="28"/>
          <w:lang w:val="uk-UA"/>
        </w:rPr>
        <w:t>еглося та відмерло. Ці дані записуються в</w:t>
      </w:r>
      <w:r w:rsidRPr="0016460F">
        <w:rPr>
          <w:rFonts w:ascii="Times New Roman" w:hAnsi="Times New Roman"/>
          <w:sz w:val="28"/>
          <w:szCs w:val="28"/>
          <w:lang w:val="uk-UA"/>
        </w:rPr>
        <w:t xml:space="preserve"> </w:t>
      </w:r>
      <w:r>
        <w:rPr>
          <w:rFonts w:ascii="Times New Roman" w:hAnsi="Times New Roman"/>
          <w:sz w:val="28"/>
          <w:szCs w:val="28"/>
          <w:lang w:val="uk-UA"/>
        </w:rPr>
        <w:t>щоденник</w:t>
      </w:r>
      <w:r w:rsidRPr="0016460F">
        <w:rPr>
          <w:rFonts w:ascii="Times New Roman" w:hAnsi="Times New Roman"/>
          <w:sz w:val="28"/>
          <w:szCs w:val="28"/>
          <w:lang w:val="uk-UA"/>
        </w:rPr>
        <w:t xml:space="preserve"> у декаду поновлення вегетації.</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Вихід у трубку (стеблування</w:t>
      </w:r>
      <w:r w:rsidRPr="0016460F">
        <w:rPr>
          <w:rFonts w:ascii="Times New Roman" w:hAnsi="Times New Roman"/>
          <w:sz w:val="28"/>
          <w:szCs w:val="28"/>
          <w:lang w:val="uk-UA"/>
        </w:rPr>
        <w:t>). Вихід у трубку  – це початок росту стеблини. Ознакою початку виходу у трубку є підняття нижнього вузла стеблини над вузлом кущіння на 3-</w:t>
      </w:r>
      <w:smartTag w:uri="urn:schemas-microsoft-com:office:smarttags" w:element="metricconverter">
        <w:smartTagPr>
          <w:attr w:name="ProductID" w:val="5 мм"/>
        </w:smartTagPr>
        <w:r w:rsidRPr="0016460F">
          <w:rPr>
            <w:rFonts w:ascii="Times New Roman" w:hAnsi="Times New Roman"/>
            <w:sz w:val="28"/>
            <w:szCs w:val="28"/>
            <w:lang w:val="uk-UA"/>
          </w:rPr>
          <w:t>5 мм</w:t>
        </w:r>
      </w:smartTag>
      <w:r w:rsidRPr="0016460F">
        <w:rPr>
          <w:rFonts w:ascii="Times New Roman" w:hAnsi="Times New Roman"/>
          <w:sz w:val="28"/>
          <w:szCs w:val="28"/>
          <w:lang w:val="uk-UA"/>
        </w:rPr>
        <w:t>, і наявність на верхівці стеблини зачаткового ко</w:t>
      </w:r>
      <w:r>
        <w:rPr>
          <w:rFonts w:ascii="Times New Roman" w:hAnsi="Times New Roman"/>
          <w:sz w:val="28"/>
          <w:szCs w:val="28"/>
          <w:lang w:val="uk-UA"/>
        </w:rPr>
        <w:t>лоса. Його можна побачити лише під лупою</w:t>
      </w:r>
      <w:r w:rsidRPr="0016460F">
        <w:rPr>
          <w:rFonts w:ascii="Times New Roman" w:hAnsi="Times New Roman"/>
          <w:sz w:val="28"/>
          <w:szCs w:val="28"/>
          <w:lang w:val="uk-UA"/>
        </w:rPr>
        <w:t xml:space="preserve"> з</w:t>
      </w:r>
      <w:r>
        <w:rPr>
          <w:rFonts w:ascii="Times New Roman" w:hAnsi="Times New Roman"/>
          <w:sz w:val="28"/>
          <w:szCs w:val="28"/>
          <w:lang w:val="uk-UA"/>
        </w:rPr>
        <w:t xml:space="preserve"> 10-кратним збільшенням, оскільки</w:t>
      </w:r>
      <w:r w:rsidRPr="0016460F">
        <w:rPr>
          <w:rFonts w:ascii="Times New Roman" w:hAnsi="Times New Roman"/>
          <w:sz w:val="28"/>
          <w:szCs w:val="28"/>
          <w:lang w:val="uk-UA"/>
        </w:rPr>
        <w:t xml:space="preserve"> він має довжину біля </w:t>
      </w:r>
      <w:smartTag w:uri="urn:schemas-microsoft-com:office:smarttags" w:element="metricconverter">
        <w:smartTagPr>
          <w:attr w:name="ProductID" w:val="1 мм"/>
        </w:smartTagPr>
        <w:r w:rsidRPr="0016460F">
          <w:rPr>
            <w:rFonts w:ascii="Times New Roman" w:hAnsi="Times New Roman"/>
            <w:sz w:val="28"/>
            <w:szCs w:val="28"/>
            <w:lang w:val="uk-UA"/>
          </w:rPr>
          <w:t>1 мм</w:t>
        </w:r>
      </w:smartTag>
      <w:r w:rsidRPr="0016460F">
        <w:rPr>
          <w:rFonts w:ascii="Times New Roman" w:hAnsi="Times New Roman"/>
          <w:sz w:val="28"/>
          <w:szCs w:val="28"/>
          <w:lang w:val="uk-UA"/>
        </w:rPr>
        <w:t xml:space="preserve"> (рис.1.4).</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Реєстрацію фази проводять таким чином: починаючи з дати розгортання 3-го листка у 10</w:t>
      </w:r>
      <w:r>
        <w:rPr>
          <w:rFonts w:ascii="Times New Roman" w:hAnsi="Times New Roman"/>
          <w:sz w:val="28"/>
          <w:szCs w:val="28"/>
          <w:lang w:val="uk-UA"/>
        </w:rPr>
        <w:t xml:space="preserve"> </w:t>
      </w:r>
      <w:r w:rsidRPr="0016460F">
        <w:rPr>
          <w:rFonts w:ascii="Times New Roman" w:hAnsi="Times New Roman"/>
          <w:sz w:val="28"/>
          <w:szCs w:val="28"/>
          <w:lang w:val="uk-UA"/>
        </w:rPr>
        <w:t>% рослин, викопують у 4-х частинах ділянки 10 типових рослин (однакових по кількості листя та висоті).  Обтрушують ґрунт та розрізають кожну рослину вздовж гострим ножем чи бритвою. Також</w:t>
      </w:r>
      <w:r w:rsidRPr="00AD38E9">
        <w:rPr>
          <w:rFonts w:ascii="Times New Roman" w:hAnsi="Times New Roman"/>
          <w:sz w:val="28"/>
          <w:szCs w:val="28"/>
          <w:lang w:val="uk-UA"/>
        </w:rPr>
        <w:t xml:space="preserve"> </w:t>
      </w:r>
      <w:r w:rsidRPr="0016460F">
        <w:rPr>
          <w:rFonts w:ascii="Times New Roman" w:hAnsi="Times New Roman"/>
          <w:sz w:val="28"/>
          <w:szCs w:val="28"/>
          <w:lang w:val="uk-UA"/>
        </w:rPr>
        <w:t xml:space="preserve">звільнити стеблину від листків можна, якщо </w:t>
      </w:r>
      <w:r>
        <w:rPr>
          <w:rFonts w:ascii="Times New Roman" w:hAnsi="Times New Roman"/>
          <w:sz w:val="28"/>
          <w:szCs w:val="28"/>
          <w:lang w:val="uk-UA"/>
        </w:rPr>
        <w:t>послідовно відрізати кожен листок</w:t>
      </w:r>
      <w:r w:rsidRPr="0016460F">
        <w:rPr>
          <w:rFonts w:ascii="Times New Roman" w:hAnsi="Times New Roman"/>
          <w:sz w:val="28"/>
          <w:szCs w:val="28"/>
          <w:lang w:val="uk-UA"/>
        </w:rPr>
        <w:t xml:space="preserve"> гострою голкою. </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1800225" cy="2038350"/>
            <wp:effectExtent l="19050" t="0" r="9525"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srcRect/>
                    <a:stretch>
                      <a:fillRect/>
                    </a:stretch>
                  </pic:blipFill>
                  <pic:spPr bwMode="auto">
                    <a:xfrm>
                      <a:off x="0" y="0"/>
                      <a:ext cx="1800225" cy="2038350"/>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sz w:val="28"/>
          <w:szCs w:val="28"/>
          <w:lang w:val="uk-UA"/>
        </w:rPr>
      </w:pPr>
      <w:r w:rsidRPr="0016460F">
        <w:rPr>
          <w:rFonts w:ascii="Times New Roman" w:hAnsi="Times New Roman"/>
          <w:sz w:val="28"/>
          <w:szCs w:val="28"/>
          <w:lang w:val="uk-UA"/>
        </w:rPr>
        <w:t>Рис. 1.4 – Фаза виходу у трубку в озимої пшениці.</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Коли у декількох зразків з’являться ознаки виходу у трубку, роблять розрахунки кількості рослин, які вступили до даної фази. Якщо, наприклад,  4 з десяти рослин мають ознаки виходу у трубку, вважають, що 40</w:t>
      </w:r>
      <w:r>
        <w:rPr>
          <w:rFonts w:ascii="Times New Roman" w:hAnsi="Times New Roman"/>
          <w:sz w:val="28"/>
          <w:szCs w:val="28"/>
          <w:lang w:val="uk-UA"/>
        </w:rPr>
        <w:t xml:space="preserve"> </w:t>
      </w:r>
      <w:r w:rsidRPr="0016460F">
        <w:rPr>
          <w:rFonts w:ascii="Times New Roman" w:hAnsi="Times New Roman"/>
          <w:sz w:val="28"/>
          <w:szCs w:val="28"/>
          <w:lang w:val="uk-UA"/>
        </w:rPr>
        <w:t>% рослин на ділянці знаходиться у цій фазі. Спостереження проводять доки фазою не буде охоплено 8 рослин з десяти.</w:t>
      </w:r>
    </w:p>
    <w:p w:rsidR="00AD38E9" w:rsidRPr="0016460F" w:rsidRDefault="00AD38E9" w:rsidP="00AD38E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В озимих культур за фазою вихо</w:t>
      </w:r>
      <w:r w:rsidRPr="0016460F">
        <w:rPr>
          <w:rFonts w:ascii="Times New Roman" w:hAnsi="Times New Roman"/>
          <w:sz w:val="28"/>
          <w:szCs w:val="28"/>
          <w:lang w:val="uk-UA"/>
        </w:rPr>
        <w:t>д</w:t>
      </w:r>
      <w:r>
        <w:rPr>
          <w:rFonts w:ascii="Times New Roman" w:hAnsi="Times New Roman"/>
          <w:sz w:val="28"/>
          <w:szCs w:val="28"/>
          <w:lang w:val="uk-UA"/>
        </w:rPr>
        <w:t>у в</w:t>
      </w:r>
      <w:r w:rsidRPr="0016460F">
        <w:rPr>
          <w:rFonts w:ascii="Times New Roman" w:hAnsi="Times New Roman"/>
          <w:sz w:val="28"/>
          <w:szCs w:val="28"/>
          <w:lang w:val="uk-UA"/>
        </w:rPr>
        <w:t xml:space="preserve"> трубку треба спостерігати з дати поновлення вегетації.</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Утворення нижнього вузла соломини</w:t>
      </w:r>
      <w:r w:rsidRPr="0016460F">
        <w:rPr>
          <w:rFonts w:ascii="Times New Roman" w:hAnsi="Times New Roman"/>
          <w:sz w:val="28"/>
          <w:szCs w:val="28"/>
          <w:lang w:val="uk-UA"/>
        </w:rPr>
        <w:t xml:space="preserve"> над поверхнею ґрунту. Ознакою цієї фази є потовщення головної стеблини на висоті </w:t>
      </w:r>
      <w:smartTag w:uri="urn:schemas-microsoft-com:office:smarttags" w:element="metricconverter">
        <w:smartTagPr>
          <w:attr w:name="ProductID" w:val="0,5 см"/>
        </w:smartTagPr>
        <w:r w:rsidRPr="0016460F">
          <w:rPr>
            <w:rFonts w:ascii="Times New Roman" w:hAnsi="Times New Roman"/>
            <w:sz w:val="28"/>
            <w:szCs w:val="28"/>
            <w:lang w:val="uk-UA"/>
          </w:rPr>
          <w:t>0,5 см</w:t>
        </w:r>
      </w:smartTag>
      <w:r w:rsidRPr="0016460F">
        <w:rPr>
          <w:rFonts w:ascii="Times New Roman" w:hAnsi="Times New Roman"/>
          <w:sz w:val="28"/>
          <w:szCs w:val="28"/>
          <w:lang w:val="uk-UA"/>
        </w:rPr>
        <w:t xml:space="preserve"> над поверхнею ґрунту.</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Колосіння (викидання волоті</w:t>
      </w:r>
      <w:r w:rsidRPr="0016460F">
        <w:rPr>
          <w:rFonts w:ascii="Times New Roman" w:hAnsi="Times New Roman"/>
          <w:sz w:val="28"/>
          <w:szCs w:val="28"/>
          <w:lang w:val="uk-UA"/>
        </w:rPr>
        <w:t xml:space="preserve">). Ця фаза реєструється, коли колос наполовину  висунувся з піхви верхнього листка. Ознакою викидання є появлення верхньої частини волоті вівса, проса, рису, сорго  (рис. 1.5).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Цвітіння.</w:t>
      </w:r>
      <w:r w:rsidRPr="0016460F">
        <w:rPr>
          <w:rFonts w:ascii="Times New Roman" w:hAnsi="Times New Roman"/>
          <w:sz w:val="28"/>
          <w:szCs w:val="28"/>
          <w:lang w:val="uk-UA"/>
        </w:rPr>
        <w:t xml:space="preserve"> Ця фаза не спостерігається у вівса, ячменю, проса та риса. Цвітіння цих злаків майже співпадає з масовим появленням колосся чи волотей. У жита, тритікале та сорго розкриваються квіткові луски і  з’являються їх пильники (рис.1.6). Якщо цвітіння спостерігається у вітряну погоду, пильники жита та тритікале, які звільнилися від пилка, легко обриваються вітром. У цьому випадку</w:t>
      </w:r>
      <w:r>
        <w:rPr>
          <w:rFonts w:ascii="Times New Roman" w:hAnsi="Times New Roman"/>
          <w:sz w:val="28"/>
          <w:szCs w:val="28"/>
          <w:lang w:val="uk-UA"/>
        </w:rPr>
        <w:t>,</w:t>
      </w:r>
      <w:r w:rsidRPr="0016460F">
        <w:rPr>
          <w:rFonts w:ascii="Times New Roman" w:hAnsi="Times New Roman"/>
          <w:sz w:val="28"/>
          <w:szCs w:val="28"/>
          <w:lang w:val="uk-UA"/>
        </w:rPr>
        <w:t xml:space="preserve"> ознакою цвітіння є наявність типових ниточок (ніби павутиння) зовні колосків. Також, якщо на колоски подивитися проти сонця, вони здаються пустими.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Якщо пшениця цвіте у  хмарну погоду з великою вологістю повітря та низькою температурою, то квіткові луски не відкриваються, пильники  зовні не виходять, </w:t>
      </w:r>
      <w:r>
        <w:rPr>
          <w:rFonts w:ascii="Times New Roman" w:hAnsi="Times New Roman"/>
          <w:sz w:val="28"/>
          <w:szCs w:val="28"/>
          <w:lang w:val="uk-UA"/>
        </w:rPr>
        <w:t xml:space="preserve">а пилок з них </w:t>
      </w:r>
      <w:r w:rsidRPr="0016460F">
        <w:rPr>
          <w:rFonts w:ascii="Times New Roman" w:hAnsi="Times New Roman"/>
          <w:sz w:val="28"/>
          <w:szCs w:val="28"/>
          <w:lang w:val="uk-UA"/>
        </w:rPr>
        <w:t>безпосередньо висипається на маточку. Щоб зафіксувати фазу треба виділити колосок з середини колоса головної стеблини і розсунути квіткові луски за допомогою голки чи булавки. Якщо пильники луснули, вважають, що цвітіння відбулося. У сонячну погоду квіткові луски пшениці розкриваються і пильники можна бачити зовні квітів. Це і є ознакою фази цвітіння.</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Молочна стиглість.</w:t>
      </w:r>
      <w:r w:rsidRPr="0016460F">
        <w:rPr>
          <w:rFonts w:ascii="Times New Roman" w:hAnsi="Times New Roman"/>
          <w:sz w:val="28"/>
          <w:szCs w:val="28"/>
          <w:lang w:val="uk-UA"/>
        </w:rPr>
        <w:t xml:space="preserve"> Ознаки молочної стиглості такі: зерно майже сформувалося за розміром, має зелене забарвлення, якщо його здавити між пальцями, оболонка лускає і зміст зерна видавлюється назовні; у</w:t>
      </w:r>
      <w:r>
        <w:rPr>
          <w:rFonts w:ascii="Times New Roman" w:hAnsi="Times New Roman"/>
          <w:sz w:val="28"/>
          <w:szCs w:val="28"/>
          <w:lang w:val="uk-UA"/>
        </w:rPr>
        <w:t xml:space="preserve"> </w:t>
      </w:r>
      <w:r w:rsidRPr="0016460F">
        <w:rPr>
          <w:rFonts w:ascii="Times New Roman" w:hAnsi="Times New Roman"/>
          <w:sz w:val="28"/>
          <w:szCs w:val="28"/>
          <w:lang w:val="uk-UA"/>
        </w:rPr>
        <w:t xml:space="preserve">вівса та </w:t>
      </w:r>
      <w:r w:rsidRPr="0016460F">
        <w:rPr>
          <w:rFonts w:ascii="Times New Roman" w:hAnsi="Times New Roman"/>
          <w:sz w:val="28"/>
          <w:szCs w:val="28"/>
          <w:lang w:val="uk-UA"/>
        </w:rPr>
        <w:lastRenderedPageBreak/>
        <w:t>рису – у вигляді</w:t>
      </w:r>
      <w:r>
        <w:rPr>
          <w:rFonts w:ascii="Times New Roman" w:hAnsi="Times New Roman"/>
          <w:sz w:val="28"/>
          <w:szCs w:val="28"/>
          <w:lang w:val="uk-UA"/>
        </w:rPr>
        <w:t xml:space="preserve"> рідкого молочка, у пшениці</w:t>
      </w:r>
      <w:r w:rsidRPr="0016460F">
        <w:rPr>
          <w:rFonts w:ascii="Times New Roman" w:hAnsi="Times New Roman"/>
          <w:sz w:val="28"/>
          <w:szCs w:val="28"/>
          <w:lang w:val="uk-UA"/>
        </w:rPr>
        <w:t xml:space="preserve"> </w:t>
      </w:r>
      <w:r>
        <w:rPr>
          <w:rFonts w:ascii="Times New Roman" w:hAnsi="Times New Roman"/>
          <w:sz w:val="28"/>
          <w:szCs w:val="28"/>
          <w:lang w:val="uk-UA"/>
        </w:rPr>
        <w:t>–</w:t>
      </w:r>
      <w:r w:rsidRPr="0016460F">
        <w:rPr>
          <w:rFonts w:ascii="Times New Roman" w:hAnsi="Times New Roman"/>
          <w:sz w:val="28"/>
          <w:szCs w:val="28"/>
          <w:lang w:val="uk-UA"/>
        </w:rPr>
        <w:t xml:space="preserve"> у вигляді більш густої рідини молочного кольору, у жита та ячменю – у вигляді  некрутого вареного білку.</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Настання молочної стиглості у колосових культур реєструють по зернах середньої частини колоса головних стеблин, а у волотевих – по зернах верхньої частини волоті головної стеблини. Беруть по два зернятка у кожної рослини. У проса та сорго фазу не реєструють.</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Воскова стиглість</w:t>
      </w:r>
      <w:r w:rsidRPr="0016460F">
        <w:rPr>
          <w:rFonts w:ascii="Times New Roman" w:hAnsi="Times New Roman"/>
          <w:sz w:val="28"/>
          <w:szCs w:val="28"/>
          <w:lang w:val="uk-UA"/>
        </w:rPr>
        <w:t>. Основна ознака фази у колосових – зміна забарвлення зерна з зеленого на жовте, іноді бур</w:t>
      </w:r>
      <w:r>
        <w:rPr>
          <w:rFonts w:ascii="Times New Roman" w:hAnsi="Times New Roman"/>
          <w:sz w:val="28"/>
          <w:szCs w:val="28"/>
          <w:lang w:val="uk-UA"/>
        </w:rPr>
        <w:t>е. Листя жовтіє. В</w:t>
      </w:r>
      <w:r w:rsidRPr="0016460F">
        <w:rPr>
          <w:rFonts w:ascii="Times New Roman" w:hAnsi="Times New Roman"/>
          <w:sz w:val="28"/>
          <w:szCs w:val="28"/>
          <w:lang w:val="uk-UA"/>
        </w:rPr>
        <w:t>міст зерна важко видавлюється з оболонки і легко скочується у кульку. Однак</w:t>
      </w:r>
      <w:r>
        <w:rPr>
          <w:rFonts w:ascii="Times New Roman" w:hAnsi="Times New Roman"/>
          <w:sz w:val="28"/>
          <w:szCs w:val="28"/>
          <w:lang w:val="uk-UA"/>
        </w:rPr>
        <w:t>,</w:t>
      </w:r>
      <w:r w:rsidRPr="0016460F">
        <w:rPr>
          <w:rFonts w:ascii="Times New Roman" w:hAnsi="Times New Roman"/>
          <w:sz w:val="28"/>
          <w:szCs w:val="28"/>
          <w:lang w:val="uk-UA"/>
        </w:rPr>
        <w:t xml:space="preserve"> треба мати на увазі, що пожовтіння колоса може статися передчасно. Причиною може бути пошкодження суховіями, заморозками, посухою, іржею. Також може спостерігатися явище “стікання” зерна, якщо під час настання воскової стиглості тривалий час утримується тепла дощова погода.</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Передчасне пожовтіння зерна та причини його повинні відзначатися у </w:t>
      </w:r>
      <w:r>
        <w:rPr>
          <w:rFonts w:ascii="Times New Roman" w:hAnsi="Times New Roman"/>
          <w:sz w:val="28"/>
          <w:szCs w:val="28"/>
          <w:lang w:val="uk-UA"/>
        </w:rPr>
        <w:t>щоденнику</w:t>
      </w:r>
      <w:r w:rsidRPr="0016460F">
        <w:rPr>
          <w:rFonts w:ascii="Times New Roman" w:hAnsi="Times New Roman"/>
          <w:sz w:val="28"/>
          <w:szCs w:val="28"/>
          <w:lang w:val="uk-UA"/>
        </w:rPr>
        <w:t xml:space="preserve"> на сторінці “Пошкодження сільськогосподарських культур шкідливими метеорологічними явищами”.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У вівса та рису ознакою дозрівання до воскової стиглості є пожовтіння колосків верхньої половини волоті. Передчасне пожовтіння волотей також повинно відзначатися. Причини цього явища можуть бути такими ж, як і для зернових колосових культур.</w:t>
      </w:r>
    </w:p>
    <w:p w:rsidR="00AD38E9" w:rsidRPr="0016460F" w:rsidRDefault="00AD38E9" w:rsidP="00AD38E9">
      <w:pPr>
        <w:spacing w:after="0" w:line="240" w:lineRule="auto"/>
        <w:rPr>
          <w:rFonts w:ascii="Times New Roman" w:hAnsi="Times New Roman"/>
          <w:sz w:val="28"/>
          <w:szCs w:val="28"/>
          <w:lang w:val="uk-UA"/>
        </w:rPr>
      </w:pPr>
      <w:r>
        <w:rPr>
          <w:rFonts w:ascii="Times New Roman" w:hAnsi="Times New Roman"/>
          <w:noProof/>
          <w:sz w:val="28"/>
          <w:szCs w:val="28"/>
          <w:lang w:val="uk-UA" w:eastAsia="ru-RU"/>
        </w:rPr>
        <w:t xml:space="preserve">           </w:t>
      </w:r>
      <w:r>
        <w:rPr>
          <w:rFonts w:ascii="Times New Roman" w:hAnsi="Times New Roman"/>
          <w:noProof/>
          <w:sz w:val="28"/>
          <w:szCs w:val="28"/>
          <w:lang w:val="uk-UA" w:eastAsia="uk-UA"/>
        </w:rPr>
        <w:drawing>
          <wp:inline distT="0" distB="0" distL="0" distR="0">
            <wp:extent cx="1514475" cy="1990725"/>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srcRect/>
                    <a:stretch>
                      <a:fillRect/>
                    </a:stretch>
                  </pic:blipFill>
                  <pic:spPr bwMode="auto">
                    <a:xfrm>
                      <a:off x="0" y="0"/>
                      <a:ext cx="1514475" cy="1990725"/>
                    </a:xfrm>
                    <a:prstGeom prst="rect">
                      <a:avLst/>
                    </a:prstGeom>
                    <a:noFill/>
                    <a:ln w="9525">
                      <a:noFill/>
                      <a:miter lim="800000"/>
                      <a:headEnd/>
                      <a:tailEnd/>
                    </a:ln>
                  </pic:spPr>
                </pic:pic>
              </a:graphicData>
            </a:graphic>
          </wp:inline>
        </w:drawing>
      </w:r>
      <w:r w:rsidRPr="0016460F">
        <w:rPr>
          <w:rFonts w:ascii="Times New Roman" w:hAnsi="Times New Roman"/>
          <w:sz w:val="28"/>
          <w:szCs w:val="28"/>
          <w:lang w:val="uk-UA"/>
        </w:rPr>
        <w:t xml:space="preserve">   </w:t>
      </w:r>
      <w:r>
        <w:rPr>
          <w:rFonts w:ascii="Times New Roman" w:hAnsi="Times New Roman"/>
          <w:sz w:val="28"/>
          <w:szCs w:val="28"/>
          <w:lang w:val="uk-UA"/>
        </w:rPr>
        <w:t xml:space="preserve">     </w:t>
      </w:r>
      <w:r w:rsidRPr="0016460F">
        <w:rPr>
          <w:rFonts w:ascii="Times New Roman" w:hAnsi="Times New Roman"/>
          <w:sz w:val="28"/>
          <w:szCs w:val="28"/>
          <w:lang w:val="uk-UA"/>
        </w:rPr>
        <w:t xml:space="preserve">       </w:t>
      </w:r>
      <w:r>
        <w:rPr>
          <w:rFonts w:ascii="Times New Roman" w:hAnsi="Times New Roman"/>
          <w:sz w:val="28"/>
          <w:szCs w:val="28"/>
          <w:lang w:val="uk-UA"/>
        </w:rPr>
        <w:t xml:space="preserve">       </w:t>
      </w:r>
      <w:r w:rsidRPr="0016460F">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2143125" cy="2076450"/>
            <wp:effectExtent l="19050" t="0" r="9525"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srcRect/>
                    <a:stretch>
                      <a:fillRect/>
                    </a:stretch>
                  </pic:blipFill>
                  <pic:spPr bwMode="auto">
                    <a:xfrm>
                      <a:off x="0" y="0"/>
                      <a:ext cx="2143125" cy="2076450"/>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sz w:val="28"/>
          <w:szCs w:val="28"/>
          <w:lang w:val="uk-UA"/>
        </w:rPr>
        <w:br/>
      </w:r>
      <w:r>
        <w:rPr>
          <w:rFonts w:ascii="Times New Roman" w:hAnsi="Times New Roman"/>
          <w:sz w:val="28"/>
          <w:szCs w:val="28"/>
          <w:lang w:val="uk-UA"/>
        </w:rPr>
        <w:t xml:space="preserve">  </w:t>
      </w:r>
      <w:r w:rsidRPr="0016460F">
        <w:rPr>
          <w:rFonts w:ascii="Times New Roman" w:hAnsi="Times New Roman"/>
          <w:sz w:val="28"/>
          <w:szCs w:val="28"/>
          <w:lang w:val="uk-UA"/>
        </w:rPr>
        <w:t>Рис. 1.5 – Викидання волоті                Рис. 1.6 – Фаза цвітіння озимого жита</w:t>
      </w:r>
    </w:p>
    <w:p w:rsidR="00AD38E9" w:rsidRPr="0016460F"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Повна стиглість</w:t>
      </w:r>
      <w:r w:rsidRPr="0016460F">
        <w:rPr>
          <w:rFonts w:ascii="Times New Roman" w:hAnsi="Times New Roman"/>
          <w:sz w:val="28"/>
          <w:szCs w:val="28"/>
          <w:lang w:val="uk-UA"/>
        </w:rPr>
        <w:t xml:space="preserve">. Коли спостерігається повна стиглість, зерно стає твердим та розколюється, якщо на нього надавити ножем (проби беруть з середньої частини колоса).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У волотевих злаків ця фаза реєструється по затвердінню зерна верхньої половини волоті.  Якщо після реєстрації початку повної стиглості зерна настає тривала хмарна та дощова погода, то масове настання цієї фази не спостерігається. </w:t>
      </w:r>
    </w:p>
    <w:p w:rsidR="00AD38E9"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b/>
          <w:i/>
          <w:sz w:val="28"/>
          <w:szCs w:val="28"/>
          <w:u w:val="single"/>
          <w:lang w:val="uk-UA"/>
        </w:rPr>
      </w:pPr>
      <w:r w:rsidRPr="0016460F">
        <w:rPr>
          <w:rFonts w:ascii="Times New Roman" w:hAnsi="Times New Roman"/>
          <w:b/>
          <w:i/>
          <w:sz w:val="28"/>
          <w:szCs w:val="28"/>
          <w:u w:val="single"/>
          <w:lang w:val="uk-UA"/>
        </w:rPr>
        <w:t xml:space="preserve"> Фази  розвитку кукурудзи та їх ознаки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Кукурудза є однією з найбільш високопродуктивних злакових культур універсального призначення, яку вирощують для продовольчого, кормового і </w:t>
      </w:r>
      <w:r w:rsidRPr="0016460F">
        <w:rPr>
          <w:rFonts w:ascii="Times New Roman" w:hAnsi="Times New Roman"/>
          <w:sz w:val="28"/>
          <w:szCs w:val="28"/>
          <w:lang w:val="uk-UA"/>
        </w:rPr>
        <w:lastRenderedPageBreak/>
        <w:t>технічного використання. У країнах світу для продовольчих потреб використовується приблизно 20 % зерна кукурудзи, для технічних 15 – 20 %, на корм худобі 60 – 65 %.</w:t>
      </w:r>
      <w:r>
        <w:rPr>
          <w:rFonts w:ascii="Times New Roman" w:hAnsi="Times New Roman"/>
          <w:sz w:val="28"/>
          <w:szCs w:val="28"/>
          <w:lang w:val="uk-UA"/>
        </w:rPr>
        <w:t xml:space="preserve"> </w:t>
      </w:r>
      <w:r w:rsidRPr="0016460F">
        <w:rPr>
          <w:rFonts w:ascii="Times New Roman" w:hAnsi="Times New Roman"/>
          <w:sz w:val="28"/>
          <w:szCs w:val="28"/>
          <w:lang w:val="uk-UA"/>
        </w:rPr>
        <w:t>У нашій країні кукурудза є найважливішою кормовою культурою. За її рахунок тваринництво забезпечується концентрованими кормами, силосом і зеленою масою.</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У кукурудзи відмічають такі фази росту і розвитку: проростання насіння, сходи, утворення третього листка, кущіння, утворення п’ятого, сьомого, дев’ятого та одинадцятого (непарних) листків, вихід у трубку, викидання волоті, цвітіння волоті, цвітіння качана, молочна стиглість, воскова стиглість, повна стиглість.</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Проростання насіння</w:t>
      </w:r>
      <w:r w:rsidRPr="0016460F">
        <w:rPr>
          <w:rFonts w:ascii="Times New Roman" w:hAnsi="Times New Roman"/>
          <w:sz w:val="28"/>
          <w:szCs w:val="28"/>
          <w:lang w:val="uk-UA"/>
        </w:rPr>
        <w:t>. Ознакою цієї фази є помітне висування (на 2-</w:t>
      </w:r>
      <w:smartTag w:uri="urn:schemas-microsoft-com:office:smarttags" w:element="metricconverter">
        <w:smartTagPr>
          <w:attr w:name="ProductID" w:val="3 мм"/>
        </w:smartTagPr>
        <w:r w:rsidRPr="0016460F">
          <w:rPr>
            <w:rFonts w:ascii="Times New Roman" w:hAnsi="Times New Roman"/>
            <w:sz w:val="28"/>
            <w:szCs w:val="28"/>
            <w:lang w:val="uk-UA"/>
          </w:rPr>
          <w:t>3 мм</w:t>
        </w:r>
      </w:smartTag>
      <w:r w:rsidRPr="0016460F">
        <w:rPr>
          <w:rFonts w:ascii="Times New Roman" w:hAnsi="Times New Roman"/>
          <w:sz w:val="28"/>
          <w:szCs w:val="28"/>
          <w:lang w:val="uk-UA"/>
        </w:rPr>
        <w:t xml:space="preserve">) зародкового корінця з зернини кукурудзи (рис.1.7 а). Через 3 дні після сівби починають спостереження і продовжують у кожний черговий обхід ділянки спостереження.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Для визначення проростання у кожній частині ділянки розглядають по одній зернині. Пошкоджені зерна не підраховуються. Після огляду зернини закопують у землю на ту ж саму глибину. Фаза відзначається, коли її ознаки будуть зафіксовані не менш ніж у 5 з 20 оглянутих зернин.</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Сходи.</w:t>
      </w:r>
      <w:r w:rsidRPr="0016460F">
        <w:rPr>
          <w:rFonts w:ascii="Times New Roman" w:hAnsi="Times New Roman"/>
          <w:sz w:val="28"/>
          <w:szCs w:val="28"/>
          <w:lang w:val="uk-UA"/>
        </w:rPr>
        <w:t xml:space="preserve"> Початок фази (“а”) спостерігається, коли в одиничних рослин у різних місцях ділянки розгортаються перші листочки. Масове настання фази (“б”) – коли сходи з’явилися у більшості гнізд (рис. 1.7 б).</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Розгортання чергових листків</w:t>
      </w:r>
      <w:r w:rsidRPr="0016460F">
        <w:rPr>
          <w:rFonts w:ascii="Times New Roman" w:hAnsi="Times New Roman"/>
          <w:sz w:val="28"/>
          <w:szCs w:val="28"/>
          <w:lang w:val="uk-UA"/>
        </w:rPr>
        <w:t>. Кількість листків, що утворюються у кукурудзи, є показником її скоростиглості. Найбільш ранньостиглі сорти та гібриди утворюють 10-11 листків, пізньостиглі – до 20 та більше. Починаючи з 3-го лист</w:t>
      </w:r>
      <w:r>
        <w:rPr>
          <w:rFonts w:ascii="Times New Roman" w:hAnsi="Times New Roman"/>
          <w:sz w:val="28"/>
          <w:szCs w:val="28"/>
          <w:lang w:val="uk-UA"/>
        </w:rPr>
        <w:t>к</w:t>
      </w:r>
      <w:r w:rsidRPr="0016460F">
        <w:rPr>
          <w:rFonts w:ascii="Times New Roman" w:hAnsi="Times New Roman"/>
          <w:sz w:val="28"/>
          <w:szCs w:val="28"/>
          <w:lang w:val="uk-UA"/>
        </w:rPr>
        <w:t>а відзначається утворення кожного наступного непарного листка: 5, 7, 9. Ознакою фази є появлення розгорну</w:t>
      </w:r>
      <w:r>
        <w:rPr>
          <w:rFonts w:ascii="Times New Roman" w:hAnsi="Times New Roman"/>
          <w:sz w:val="28"/>
          <w:szCs w:val="28"/>
          <w:lang w:val="uk-UA"/>
        </w:rPr>
        <w:t>тої верхівки його листової пластин</w:t>
      </w:r>
      <w:r w:rsidRPr="0016460F">
        <w:rPr>
          <w:rFonts w:ascii="Times New Roman" w:hAnsi="Times New Roman"/>
          <w:sz w:val="28"/>
          <w:szCs w:val="28"/>
          <w:lang w:val="uk-UA"/>
        </w:rPr>
        <w:t>ки з піхви попереднього листка (рис.1.7 в). Кількість рослин, що вступили у дану фазу, розраховується, як завжди.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Перші (нижні) листки кукурудзи швидко відмирають. Щоб мати можливість їх підраховувати, під час спостережень треба відзначати кожний 5-й листок. Це можна зробити за допомогою білої фарби чи кольорової нитки.</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Також один раз за вегетацію проводять визначення кількості листків </w:t>
      </w:r>
      <w:r>
        <w:rPr>
          <w:rFonts w:ascii="Times New Roman" w:hAnsi="Times New Roman"/>
          <w:sz w:val="28"/>
          <w:szCs w:val="28"/>
          <w:lang w:val="uk-UA"/>
        </w:rPr>
        <w:t>к</w:t>
      </w:r>
      <w:r w:rsidRPr="0016460F">
        <w:rPr>
          <w:rFonts w:ascii="Times New Roman" w:hAnsi="Times New Roman"/>
          <w:sz w:val="28"/>
          <w:szCs w:val="28"/>
          <w:lang w:val="uk-UA"/>
        </w:rPr>
        <w:t xml:space="preserve">укурудзи, що не </w:t>
      </w:r>
      <w:r>
        <w:rPr>
          <w:rFonts w:ascii="Times New Roman" w:hAnsi="Times New Roman"/>
          <w:sz w:val="28"/>
          <w:szCs w:val="28"/>
          <w:lang w:val="uk-UA"/>
        </w:rPr>
        <w:t>розвинулись</w:t>
      </w:r>
      <w:r w:rsidRPr="0016460F">
        <w:rPr>
          <w:rFonts w:ascii="Times New Roman" w:hAnsi="Times New Roman"/>
          <w:sz w:val="28"/>
          <w:szCs w:val="28"/>
          <w:lang w:val="uk-UA"/>
        </w:rPr>
        <w:t xml:space="preserve">. У залежності від скоростиглості сорту ці спостереження проводяться у такі строки: у пізньостиглих сортів при масовому утворенні 11-го листка, у середньостиглих – 9-го, у ранніх – 7-го листка.     </w:t>
      </w:r>
    </w:p>
    <w:p w:rsidR="00AD38E9" w:rsidRPr="0016460F" w:rsidRDefault="00AD38E9" w:rsidP="00AD38E9">
      <w:pPr>
        <w:spacing w:after="0" w:line="240" w:lineRule="auto"/>
        <w:ind w:firstLine="567"/>
        <w:jc w:val="both"/>
        <w:rPr>
          <w:rFonts w:ascii="Times New Roman" w:hAnsi="Times New Roman"/>
          <w:sz w:val="28"/>
          <w:szCs w:val="28"/>
          <w:lang w:val="uk-UA"/>
        </w:rPr>
      </w:pPr>
      <w:r>
        <w:rPr>
          <w:noProof/>
          <w:lang w:val="uk-UA" w:eastAsia="uk-UA"/>
        </w:rPr>
        <w:drawing>
          <wp:anchor distT="0" distB="0" distL="114300" distR="114300" simplePos="0" relativeHeight="251656192" behindDoc="1" locked="0" layoutInCell="1" allowOverlap="1">
            <wp:simplePos x="0" y="0"/>
            <wp:positionH relativeFrom="column">
              <wp:posOffset>339090</wp:posOffset>
            </wp:positionH>
            <wp:positionV relativeFrom="paragraph">
              <wp:posOffset>91440</wp:posOffset>
            </wp:positionV>
            <wp:extent cx="2085975" cy="1652905"/>
            <wp:effectExtent l="19050" t="0" r="9525" b="0"/>
            <wp:wrapTight wrapText="bothSides">
              <wp:wrapPolygon edited="0">
                <wp:start x="-197" y="0"/>
                <wp:lineTo x="-197" y="21409"/>
                <wp:lineTo x="21699" y="21409"/>
                <wp:lineTo x="21699" y="0"/>
                <wp:lineTo x="-197" y="0"/>
              </wp:wrapPolygon>
            </wp:wrapTight>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srcRect/>
                    <a:stretch>
                      <a:fillRect/>
                    </a:stretch>
                  </pic:blipFill>
                  <pic:spPr bwMode="auto">
                    <a:xfrm>
                      <a:off x="0" y="0"/>
                      <a:ext cx="2085975" cy="1652905"/>
                    </a:xfrm>
                    <a:prstGeom prst="rect">
                      <a:avLst/>
                    </a:prstGeom>
                    <a:noFill/>
                    <a:ln w="9525">
                      <a:noFill/>
                      <a:miter lim="800000"/>
                      <a:headEnd/>
                      <a:tailEnd/>
                    </a:ln>
                  </pic:spPr>
                </pic:pic>
              </a:graphicData>
            </a:graphic>
          </wp:anchor>
        </w:drawing>
      </w:r>
      <w:r w:rsidRPr="0016460F">
        <w:rPr>
          <w:rFonts w:ascii="Times New Roman" w:hAnsi="Times New Roman"/>
          <w:sz w:val="28"/>
          <w:szCs w:val="28"/>
          <w:lang w:val="uk-UA"/>
        </w:rPr>
        <w:t xml:space="preserve">                                    </w:t>
      </w: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Рис. 1.7 – Фази розвитку кукурудзи: а) проростання насіння, б) розгортання 1-го листка (сходи), в) 3-й листок.</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lastRenderedPageBreak/>
        <w:t xml:space="preserve">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Техніка цих спостережень така. На ділянці відбирають 10 типових рослин і зрізають їх під корінь.  Потім видаляють усе листя, яке вийшло, і розрізають рослину вздовж на дві нерівні частини. Меншу бокову частину стеблини (близько 1/3) відрізають так, щоб не пошкодити конус наростання, який знаходиться у центрі стеблини.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Після видалення бокової частини стебла добре видно листки, які ще не вийшли назовні. Вони оточують конус наростання. Ці листки підрізають біля їх основи і послідовно знімають, поки не оголиться волоть, що закладена у конусі наростання. Кількість листків, що не вийшли,  підраховують по кожній рослині, а потім виводять їх середню кількість на одну рослину. Результати записують у таблицю “Висота рослин” </w:t>
      </w:r>
      <w:r>
        <w:rPr>
          <w:rFonts w:ascii="Times New Roman" w:hAnsi="Times New Roman"/>
          <w:sz w:val="28"/>
          <w:szCs w:val="28"/>
          <w:lang w:val="uk-UA"/>
        </w:rPr>
        <w:t>в щоденнику</w:t>
      </w:r>
      <w:r w:rsidRPr="0016460F">
        <w:rPr>
          <w:rFonts w:ascii="Times New Roman" w:hAnsi="Times New Roman"/>
          <w:sz w:val="28"/>
          <w:szCs w:val="28"/>
          <w:lang w:val="uk-UA"/>
        </w:rPr>
        <w:t>.</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Викидання волоті</w:t>
      </w:r>
      <w:r w:rsidRPr="0016460F">
        <w:rPr>
          <w:rFonts w:ascii="Times New Roman" w:hAnsi="Times New Roman"/>
          <w:sz w:val="28"/>
          <w:szCs w:val="28"/>
          <w:lang w:val="uk-UA"/>
        </w:rPr>
        <w:t xml:space="preserve">. Ця фаза закінчує процес утворення листя кукурудзи. Її ознакою є появлення верхньої частини волоті з піхви останнього листка. Цвітіння волоті </w:t>
      </w:r>
      <w:r>
        <w:rPr>
          <w:rFonts w:ascii="Times New Roman" w:hAnsi="Times New Roman"/>
          <w:sz w:val="28"/>
          <w:szCs w:val="28"/>
          <w:lang w:val="uk-UA"/>
        </w:rPr>
        <w:t>–</w:t>
      </w:r>
      <w:r w:rsidRPr="0016460F">
        <w:rPr>
          <w:rFonts w:ascii="Times New Roman" w:hAnsi="Times New Roman"/>
          <w:sz w:val="28"/>
          <w:szCs w:val="28"/>
          <w:lang w:val="uk-UA"/>
        </w:rPr>
        <w:t xml:space="preserve"> фаза реєструється по появленню пильників на головній гільці волоті (рис. 1.8).</w:t>
      </w:r>
    </w:p>
    <w:p w:rsidR="00AD38E9" w:rsidRPr="0016460F" w:rsidRDefault="00AD38E9" w:rsidP="00AD38E9">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1685925" cy="23622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cstate="print"/>
                    <a:srcRect/>
                    <a:stretch>
                      <a:fillRect/>
                    </a:stretch>
                  </pic:blipFill>
                  <pic:spPr bwMode="auto">
                    <a:xfrm>
                      <a:off x="0" y="0"/>
                      <a:ext cx="1685925" cy="2362200"/>
                    </a:xfrm>
                    <a:prstGeom prst="rect">
                      <a:avLst/>
                    </a:prstGeom>
                    <a:noFill/>
                    <a:ln w="9525">
                      <a:noFill/>
                      <a:miter lim="800000"/>
                      <a:headEnd/>
                      <a:tailEnd/>
                    </a:ln>
                  </pic:spPr>
                </pic:pic>
              </a:graphicData>
            </a:graphic>
          </wp:inline>
        </w:drawing>
      </w:r>
      <w:r w:rsidRPr="0016460F">
        <w:rPr>
          <w:rFonts w:ascii="Times New Roman" w:hAnsi="Times New Roman"/>
          <w:sz w:val="28"/>
          <w:szCs w:val="28"/>
          <w:lang w:val="uk-UA"/>
        </w:rPr>
        <w:t xml:space="preserve">           </w:t>
      </w:r>
      <w:r>
        <w:rPr>
          <w:rFonts w:ascii="Times New Roman" w:hAnsi="Times New Roman"/>
          <w:sz w:val="28"/>
          <w:szCs w:val="28"/>
          <w:lang w:val="uk-UA"/>
        </w:rPr>
        <w:t xml:space="preserve">          </w:t>
      </w:r>
      <w:r w:rsidRPr="0016460F">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2019300" cy="23622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cstate="print"/>
                    <a:srcRect/>
                    <a:stretch>
                      <a:fillRect/>
                    </a:stretch>
                  </pic:blipFill>
                  <pic:spPr bwMode="auto">
                    <a:xfrm>
                      <a:off x="0" y="0"/>
                      <a:ext cx="2019300" cy="2362200"/>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Рис.1.8 – Фаз</w:t>
      </w:r>
      <w:r>
        <w:rPr>
          <w:rFonts w:ascii="Times New Roman" w:hAnsi="Times New Roman"/>
          <w:sz w:val="28"/>
          <w:szCs w:val="28"/>
          <w:lang w:val="uk-UA"/>
        </w:rPr>
        <w:t xml:space="preserve">а цвітіння волоті              </w:t>
      </w:r>
      <w:r w:rsidRPr="0016460F">
        <w:rPr>
          <w:rFonts w:ascii="Times New Roman" w:hAnsi="Times New Roman"/>
          <w:sz w:val="28"/>
          <w:szCs w:val="28"/>
          <w:lang w:val="uk-UA"/>
        </w:rPr>
        <w:t xml:space="preserve"> Рис.1.9 – Цвітіння качана кукурудзи.</w:t>
      </w:r>
    </w:p>
    <w:p w:rsidR="00AD38E9" w:rsidRPr="0016460F" w:rsidRDefault="00AD38E9" w:rsidP="00AD38E9">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16460F">
        <w:rPr>
          <w:rFonts w:ascii="Times New Roman" w:hAnsi="Times New Roman"/>
          <w:sz w:val="28"/>
          <w:szCs w:val="28"/>
          <w:lang w:val="uk-UA"/>
        </w:rPr>
        <w:t xml:space="preserve">(загальний вигляд волоті на                         </w:t>
      </w:r>
    </w:p>
    <w:p w:rsidR="00AD38E9" w:rsidRPr="0016460F" w:rsidRDefault="00AD38E9" w:rsidP="00AD38E9">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16460F">
        <w:rPr>
          <w:rFonts w:ascii="Times New Roman" w:hAnsi="Times New Roman"/>
          <w:sz w:val="28"/>
          <w:szCs w:val="28"/>
          <w:lang w:val="uk-UA"/>
        </w:rPr>
        <w:t xml:space="preserve">початку фази та її колосок ).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Цвітіння качана визначають після появлення з його обгортки нитковидних стовпчиків (рис.1.9). В залежності від агрометеорологічних умов тривалість періоду може коливатися від 1 до 10 днів та більше. Якщо на головній стеблині утворилося 2-3 качана, фаза цвітіння відзначається по тому качану, на якому нитки з’явилися раніше. Його треба зав’язати  і надалі по ньому проводити спостереження за стиглістю зерна.</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Молочна стиглість</w:t>
      </w:r>
      <w:r w:rsidRPr="0016460F">
        <w:rPr>
          <w:rFonts w:ascii="Times New Roman" w:hAnsi="Times New Roman"/>
          <w:sz w:val="28"/>
          <w:szCs w:val="28"/>
          <w:lang w:val="uk-UA"/>
        </w:rPr>
        <w:t xml:space="preserve"> характеризується такими ознаками. Нитковидні стовпчики побуріли та підсохли, але обгортка качана ще має зелений колір. Зерно у середній частині качана має білий колір (чи світло-жовтий). Якщо зернину розчавити,  виділяється біла рідина, яка схожа на молоко.</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Для точної реєстрації фази обгортки качанів підрізають (розміри розрізу 5-7 на 3-</w:t>
      </w:r>
      <w:smartTag w:uri="urn:schemas-microsoft-com:office:smarttags" w:element="metricconverter">
        <w:smartTagPr>
          <w:attr w:name="ProductID" w:val="4 см"/>
        </w:smartTagPr>
        <w:r w:rsidRPr="0016460F">
          <w:rPr>
            <w:rFonts w:ascii="Times New Roman" w:hAnsi="Times New Roman"/>
            <w:sz w:val="28"/>
            <w:szCs w:val="28"/>
            <w:lang w:val="uk-UA"/>
          </w:rPr>
          <w:t>4 см</w:t>
        </w:r>
      </w:smartTag>
      <w:r w:rsidRPr="0016460F">
        <w:rPr>
          <w:rFonts w:ascii="Times New Roman" w:hAnsi="Times New Roman"/>
          <w:sz w:val="28"/>
          <w:szCs w:val="28"/>
          <w:lang w:val="uk-UA"/>
        </w:rPr>
        <w:t xml:space="preserve">), потім її трохи розгортають і з двох суміжних рядків виймають </w:t>
      </w:r>
      <w:r w:rsidRPr="0016460F">
        <w:rPr>
          <w:rFonts w:ascii="Times New Roman" w:hAnsi="Times New Roman"/>
          <w:sz w:val="28"/>
          <w:szCs w:val="28"/>
          <w:lang w:val="uk-UA"/>
        </w:rPr>
        <w:lastRenderedPageBreak/>
        <w:t>по дві зернини. Всього розглядають 80 зернин. Після спостереження розріз закривають листками обгортки, а наступне спостереження проводять трохи далі від вийнятих під час попереднього огляду зернин.</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Воскова стиглість</w:t>
      </w:r>
      <w:r w:rsidRPr="0016460F">
        <w:rPr>
          <w:rFonts w:ascii="Times New Roman" w:hAnsi="Times New Roman"/>
          <w:sz w:val="28"/>
          <w:szCs w:val="28"/>
          <w:lang w:val="uk-UA"/>
        </w:rPr>
        <w:t>. Зерно отримує колір, характерний для даного сорту. Консистенція його схожа на віск, зерно легко розрізається ножем, але рідина при цьому не виділяється. Обгортка висихає і утрачає зелене забарвлення. Визначається ця фаза по зернам тих же качанів, за якими спостерігали у фазу молочної стиглості.</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Повна стиглість</w:t>
      </w:r>
      <w:r w:rsidRPr="0016460F">
        <w:rPr>
          <w:rFonts w:ascii="Times New Roman" w:hAnsi="Times New Roman"/>
          <w:sz w:val="28"/>
          <w:szCs w:val="28"/>
          <w:lang w:val="uk-UA"/>
        </w:rPr>
        <w:t>. Визначається по затвердінню зерна у середній  частині качана. Якщо натиснути на зерно ножем, воно розколюється. Спостереження</w:t>
      </w:r>
      <w:r>
        <w:rPr>
          <w:rFonts w:ascii="Times New Roman" w:hAnsi="Times New Roman"/>
          <w:sz w:val="28"/>
          <w:szCs w:val="28"/>
          <w:lang w:val="uk-UA"/>
        </w:rPr>
        <w:t xml:space="preserve"> </w:t>
      </w:r>
      <w:r w:rsidRPr="0016460F">
        <w:rPr>
          <w:rFonts w:ascii="Times New Roman" w:hAnsi="Times New Roman"/>
          <w:sz w:val="28"/>
          <w:szCs w:val="28"/>
          <w:lang w:val="uk-UA"/>
        </w:rPr>
        <w:t>проводять так, як і при визначенні молочної та воскової стиглості.</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sz w:val="28"/>
          <w:szCs w:val="28"/>
          <w:lang w:val="uk-UA"/>
        </w:rPr>
      </w:pPr>
      <w:r w:rsidRPr="0016460F">
        <w:rPr>
          <w:rFonts w:ascii="Times New Roman" w:hAnsi="Times New Roman"/>
          <w:b/>
          <w:i/>
          <w:sz w:val="28"/>
          <w:szCs w:val="28"/>
          <w:u w:val="single"/>
          <w:lang w:val="uk-UA"/>
        </w:rPr>
        <w:t>Фази розвитку зернових бобових (гороху, бобів, люпину, сої та ін.)</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Зернобобові культури відіграють важливу роль у сільськогосподарському виробництві. Вони відносяться до </w:t>
      </w:r>
      <w:r>
        <w:rPr>
          <w:rFonts w:ascii="Times New Roman" w:hAnsi="Times New Roman"/>
          <w:sz w:val="28"/>
          <w:szCs w:val="28"/>
          <w:lang w:val="uk-UA"/>
        </w:rPr>
        <w:t>родини</w:t>
      </w:r>
      <w:r w:rsidRPr="0016460F">
        <w:rPr>
          <w:rFonts w:ascii="Times New Roman" w:hAnsi="Times New Roman"/>
          <w:sz w:val="28"/>
          <w:szCs w:val="28"/>
          <w:lang w:val="uk-UA"/>
        </w:rPr>
        <w:t xml:space="preserve"> бобових (Fabaceae) і включають такі роди і види рослин, як горох, кормові боби, квасоля, соя, люпин, чина, сочевиця, вігна, нут та </w:t>
      </w:r>
      <w:r>
        <w:rPr>
          <w:rFonts w:ascii="Times New Roman" w:hAnsi="Times New Roman"/>
          <w:sz w:val="28"/>
          <w:szCs w:val="28"/>
          <w:lang w:val="uk-UA"/>
        </w:rPr>
        <w:t>ін.</w:t>
      </w:r>
      <w:r w:rsidRPr="0016460F">
        <w:rPr>
          <w:rFonts w:ascii="Times New Roman" w:hAnsi="Times New Roman"/>
          <w:sz w:val="28"/>
          <w:szCs w:val="28"/>
          <w:lang w:val="uk-UA"/>
        </w:rPr>
        <w:t xml:space="preserve"> У зеленій масі і насінні цих культур білка в 2-3 рази більше, ніж у зернових культурах </w:t>
      </w:r>
      <w:r>
        <w:rPr>
          <w:rFonts w:ascii="Times New Roman" w:hAnsi="Times New Roman"/>
          <w:sz w:val="28"/>
          <w:szCs w:val="28"/>
          <w:lang w:val="uk-UA"/>
        </w:rPr>
        <w:t>родини Тонконогові</w:t>
      </w:r>
      <w:r w:rsidRPr="0016460F">
        <w:rPr>
          <w:rFonts w:ascii="Times New Roman" w:hAnsi="Times New Roman"/>
          <w:sz w:val="28"/>
          <w:szCs w:val="28"/>
          <w:lang w:val="uk-UA"/>
        </w:rPr>
        <w:t>.</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Відмінні особливості зернобобових культур </w:t>
      </w:r>
      <w:r>
        <w:rPr>
          <w:rFonts w:ascii="Times New Roman" w:hAnsi="Times New Roman"/>
          <w:sz w:val="28"/>
          <w:szCs w:val="28"/>
          <w:lang w:val="uk-UA"/>
        </w:rPr>
        <w:t>–</w:t>
      </w:r>
      <w:r w:rsidRPr="0016460F">
        <w:rPr>
          <w:rFonts w:ascii="Times New Roman" w:hAnsi="Times New Roman"/>
          <w:sz w:val="28"/>
          <w:szCs w:val="28"/>
          <w:lang w:val="uk-UA"/>
        </w:rPr>
        <w:t xml:space="preserve"> недетермінантний тип зростання і здатність до азотфіксації в симбіозі з бульбочкових бактерій, що значною мірою визначає специфіку технології їх обробітку і напрямок селекції.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Зернові бобові завдяки цінному хімічному складу зерна мають велике промислово-сировинне значення. Із зерна їх виробляють крупи, борошно, різні кондитерські вироби, харчові й кормові концентрати. Із недозрілих плодів і зерна гороху (особливо цукрового), спаржевої квасолі, сої виготовляють смачні й поживні консерви. Олія із зерна сої широко використовується (особливо у США) для виробництва високоякісного маргарину.</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Проростання насіння</w:t>
      </w:r>
      <w:r w:rsidRPr="0016460F">
        <w:rPr>
          <w:rFonts w:ascii="Times New Roman" w:hAnsi="Times New Roman"/>
          <w:sz w:val="28"/>
          <w:szCs w:val="28"/>
          <w:lang w:val="uk-UA"/>
        </w:rPr>
        <w:t>. Утворення  корінця</w:t>
      </w:r>
      <w:r>
        <w:rPr>
          <w:rFonts w:ascii="Times New Roman" w:hAnsi="Times New Roman"/>
          <w:sz w:val="28"/>
          <w:szCs w:val="28"/>
          <w:lang w:val="uk-UA"/>
        </w:rPr>
        <w:t>,</w:t>
      </w:r>
      <w:r w:rsidRPr="0016460F">
        <w:rPr>
          <w:rFonts w:ascii="Times New Roman" w:hAnsi="Times New Roman"/>
          <w:sz w:val="28"/>
          <w:szCs w:val="28"/>
          <w:lang w:val="uk-UA"/>
        </w:rPr>
        <w:t xml:space="preserve"> у не менш ніж 5 з викопаних у чотирьох частинах ділянки</w:t>
      </w:r>
      <w:r>
        <w:rPr>
          <w:rFonts w:ascii="Times New Roman" w:hAnsi="Times New Roman"/>
          <w:sz w:val="28"/>
          <w:szCs w:val="28"/>
          <w:lang w:val="uk-UA"/>
        </w:rPr>
        <w:t>,</w:t>
      </w:r>
      <w:r w:rsidRPr="0016460F">
        <w:rPr>
          <w:rFonts w:ascii="Times New Roman" w:hAnsi="Times New Roman"/>
          <w:sz w:val="28"/>
          <w:szCs w:val="28"/>
          <w:lang w:val="uk-UA"/>
        </w:rPr>
        <w:t xml:space="preserve"> 20 зернин.</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Сходи.</w:t>
      </w:r>
      <w:r w:rsidRPr="0016460F">
        <w:rPr>
          <w:rFonts w:ascii="Times New Roman" w:hAnsi="Times New Roman"/>
          <w:sz w:val="28"/>
          <w:szCs w:val="28"/>
          <w:lang w:val="uk-UA"/>
        </w:rPr>
        <w:t xml:space="preserve"> У гороху, бобів, нуту з’являються ростки. У квасолі, сої та люпину розкрилися сім’ядолі над поверхнею ґрунту. У </w:t>
      </w:r>
      <w:r>
        <w:rPr>
          <w:rFonts w:ascii="Times New Roman" w:hAnsi="Times New Roman"/>
          <w:sz w:val="28"/>
          <w:szCs w:val="28"/>
          <w:lang w:val="uk-UA"/>
        </w:rPr>
        <w:t>щоденнику</w:t>
      </w:r>
      <w:r w:rsidRPr="0016460F">
        <w:rPr>
          <w:rFonts w:ascii="Times New Roman" w:hAnsi="Times New Roman"/>
          <w:sz w:val="28"/>
          <w:szCs w:val="28"/>
          <w:lang w:val="uk-UA"/>
        </w:rPr>
        <w:t xml:space="preserve"> фіксують перші сходи “а”, коли їх ознаки реєструються в окремих місцях, і масові сходи  “б”, коли рядки чітко визначаються (рис. 1.10).</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3-й справжній лист</w:t>
      </w:r>
      <w:r>
        <w:rPr>
          <w:rFonts w:ascii="Times New Roman" w:hAnsi="Times New Roman"/>
          <w:i/>
          <w:sz w:val="28"/>
          <w:szCs w:val="28"/>
          <w:u w:val="single"/>
          <w:lang w:val="uk-UA"/>
        </w:rPr>
        <w:t>ок</w:t>
      </w:r>
      <w:r w:rsidRPr="001E51FA">
        <w:rPr>
          <w:rFonts w:ascii="Times New Roman" w:hAnsi="Times New Roman"/>
          <w:i/>
          <w:sz w:val="28"/>
          <w:szCs w:val="28"/>
          <w:lang w:val="uk-UA"/>
        </w:rPr>
        <w:t xml:space="preserve"> </w:t>
      </w:r>
      <w:r w:rsidRPr="0016460F">
        <w:rPr>
          <w:rFonts w:ascii="Times New Roman" w:hAnsi="Times New Roman"/>
          <w:sz w:val="28"/>
          <w:szCs w:val="28"/>
          <w:lang w:val="uk-UA"/>
        </w:rPr>
        <w:t>– у квасолі та люпину після роз’єднання сім’ядолей утворюються одразу два справжніх листки, після чого розгортається платівка 3-го листка. Це і є ознака фази. У гороху листя підраховують з 1-го справжнього листка.</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5-й справжній лист</w:t>
      </w:r>
      <w:r>
        <w:rPr>
          <w:rFonts w:ascii="Times New Roman" w:hAnsi="Times New Roman"/>
          <w:i/>
          <w:sz w:val="28"/>
          <w:szCs w:val="28"/>
          <w:u w:val="single"/>
          <w:lang w:val="uk-UA"/>
        </w:rPr>
        <w:t>ок</w:t>
      </w:r>
      <w:r w:rsidRPr="0016460F">
        <w:rPr>
          <w:rFonts w:ascii="Times New Roman" w:hAnsi="Times New Roman"/>
          <w:sz w:val="28"/>
          <w:szCs w:val="28"/>
          <w:lang w:val="uk-UA"/>
        </w:rPr>
        <w:t>. Ознака фази – розгортання 3-го трійного листка.</w:t>
      </w:r>
    </w:p>
    <w:p w:rsidR="00AD38E9" w:rsidRPr="002B49FB" w:rsidRDefault="00AD38E9" w:rsidP="00AD38E9">
      <w:pPr>
        <w:spacing w:after="0" w:line="240" w:lineRule="auto"/>
        <w:jc w:val="both"/>
        <w:rPr>
          <w:rFonts w:ascii="Times New Roman" w:hAnsi="Times New Roman"/>
          <w:sz w:val="8"/>
          <w:szCs w:val="8"/>
          <w:lang w:val="uk-UA"/>
        </w:rPr>
      </w:pPr>
    </w:p>
    <w:p w:rsidR="00AD38E9" w:rsidRPr="0016460F" w:rsidRDefault="00AD38E9" w:rsidP="00AD38E9">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5400675" cy="28384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cstate="print"/>
                    <a:srcRect/>
                    <a:stretch>
                      <a:fillRect/>
                    </a:stretch>
                  </pic:blipFill>
                  <pic:spPr bwMode="auto">
                    <a:xfrm>
                      <a:off x="0" y="0"/>
                      <a:ext cx="5400675" cy="2838450"/>
                    </a:xfrm>
                    <a:prstGeom prst="rect">
                      <a:avLst/>
                    </a:prstGeom>
                    <a:noFill/>
                    <a:ln w="9525">
                      <a:noFill/>
                      <a:miter lim="800000"/>
                      <a:headEnd/>
                      <a:tailEnd/>
                    </a:ln>
                  </pic:spPr>
                </pic:pic>
              </a:graphicData>
            </a:graphic>
          </wp:inline>
        </w:drawing>
      </w:r>
    </w:p>
    <w:p w:rsidR="00AD38E9" w:rsidRPr="002B49FB" w:rsidRDefault="00AD38E9" w:rsidP="00AD38E9">
      <w:pPr>
        <w:spacing w:after="0" w:line="240" w:lineRule="auto"/>
        <w:jc w:val="both"/>
        <w:rPr>
          <w:rFonts w:ascii="Times New Roman" w:hAnsi="Times New Roman"/>
          <w:sz w:val="16"/>
          <w:szCs w:val="16"/>
          <w:lang w:val="uk-UA"/>
        </w:rPr>
      </w:pPr>
      <w:r w:rsidRPr="0016460F">
        <w:rPr>
          <w:rFonts w:ascii="Times New Roman" w:hAnsi="Times New Roman"/>
          <w:sz w:val="28"/>
          <w:szCs w:val="28"/>
          <w:lang w:val="uk-UA"/>
        </w:rPr>
        <w:t xml:space="preserve">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Рис. 1.10 – Сходи зернобобових рослин: а, б </w:t>
      </w:r>
      <w:r>
        <w:rPr>
          <w:rFonts w:ascii="Times New Roman" w:hAnsi="Times New Roman"/>
          <w:sz w:val="28"/>
          <w:szCs w:val="28"/>
          <w:lang w:val="uk-UA"/>
        </w:rPr>
        <w:t>–</w:t>
      </w:r>
      <w:r w:rsidRPr="0016460F">
        <w:rPr>
          <w:rFonts w:ascii="Times New Roman" w:hAnsi="Times New Roman"/>
          <w:sz w:val="28"/>
          <w:szCs w:val="28"/>
          <w:lang w:val="uk-UA"/>
        </w:rPr>
        <w:t xml:space="preserve"> з трійчастими листками (соя, квасоля звичайна); в </w:t>
      </w:r>
      <w:r>
        <w:rPr>
          <w:rFonts w:ascii="Times New Roman" w:hAnsi="Times New Roman"/>
          <w:sz w:val="28"/>
          <w:szCs w:val="28"/>
          <w:lang w:val="uk-UA"/>
        </w:rPr>
        <w:t>–</w:t>
      </w:r>
      <w:r w:rsidRPr="0016460F">
        <w:rPr>
          <w:rFonts w:ascii="Times New Roman" w:hAnsi="Times New Roman"/>
          <w:sz w:val="28"/>
          <w:szCs w:val="28"/>
          <w:lang w:val="uk-UA"/>
        </w:rPr>
        <w:t xml:space="preserve"> з пірчастими листками (нут); г </w:t>
      </w:r>
      <w:r>
        <w:rPr>
          <w:rFonts w:ascii="Times New Roman" w:hAnsi="Times New Roman"/>
          <w:sz w:val="28"/>
          <w:szCs w:val="28"/>
          <w:lang w:val="uk-UA"/>
        </w:rPr>
        <w:t>–</w:t>
      </w:r>
      <w:r w:rsidRPr="0016460F">
        <w:rPr>
          <w:rFonts w:ascii="Times New Roman" w:hAnsi="Times New Roman"/>
          <w:sz w:val="28"/>
          <w:szCs w:val="28"/>
          <w:lang w:val="uk-UA"/>
        </w:rPr>
        <w:t xml:space="preserve"> з пальчастими листками (люпин).</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i/>
          <w:sz w:val="28"/>
          <w:szCs w:val="28"/>
          <w:lang w:val="uk-UA"/>
        </w:rPr>
        <w:t xml:space="preserve"> </w:t>
      </w:r>
      <w:r w:rsidRPr="0016460F">
        <w:rPr>
          <w:rFonts w:ascii="Times New Roman" w:hAnsi="Times New Roman"/>
          <w:sz w:val="28"/>
          <w:szCs w:val="28"/>
          <w:lang w:val="uk-UA"/>
        </w:rPr>
        <w:t xml:space="preserve">          </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Утворення бокових пагонів</w:t>
      </w:r>
      <w:r w:rsidRPr="0016460F">
        <w:rPr>
          <w:rFonts w:ascii="Times New Roman" w:hAnsi="Times New Roman"/>
          <w:sz w:val="28"/>
          <w:szCs w:val="28"/>
          <w:lang w:val="uk-UA"/>
        </w:rPr>
        <w:t>. З’явились зачатки перших бокових пагонів з пазух листя.</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Утворення суцвіть</w:t>
      </w:r>
      <w:r w:rsidRPr="0016460F">
        <w:rPr>
          <w:rFonts w:ascii="Times New Roman" w:hAnsi="Times New Roman"/>
          <w:sz w:val="28"/>
          <w:szCs w:val="28"/>
          <w:lang w:val="uk-UA"/>
        </w:rPr>
        <w:t xml:space="preserve"> </w:t>
      </w:r>
      <w:r>
        <w:rPr>
          <w:rFonts w:ascii="Times New Roman" w:hAnsi="Times New Roman"/>
          <w:sz w:val="28"/>
          <w:szCs w:val="28"/>
          <w:lang w:val="uk-UA"/>
        </w:rPr>
        <w:t>– з</w:t>
      </w:r>
      <w:r w:rsidRPr="0016460F">
        <w:rPr>
          <w:rFonts w:ascii="Times New Roman" w:hAnsi="Times New Roman"/>
          <w:sz w:val="28"/>
          <w:szCs w:val="28"/>
          <w:lang w:val="uk-UA"/>
        </w:rPr>
        <w:t xml:space="preserve">’явились зачатки перших суцвіть з пазух листя (рис. 1.11). </w:t>
      </w:r>
    </w:p>
    <w:p w:rsidR="00AD38E9" w:rsidRPr="0016460F" w:rsidRDefault="00AD38E9" w:rsidP="00AD38E9">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162175" cy="17240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cstate="print"/>
                    <a:srcRect/>
                    <a:stretch>
                      <a:fillRect/>
                    </a:stretch>
                  </pic:blipFill>
                  <pic:spPr bwMode="auto">
                    <a:xfrm>
                      <a:off x="0" y="0"/>
                      <a:ext cx="2162175" cy="1724025"/>
                    </a:xfrm>
                    <a:prstGeom prst="rect">
                      <a:avLst/>
                    </a:prstGeom>
                    <a:noFill/>
                    <a:ln w="9525">
                      <a:noFill/>
                      <a:miter lim="800000"/>
                      <a:headEnd/>
                      <a:tailEnd/>
                    </a:ln>
                  </pic:spPr>
                </pic:pic>
              </a:graphicData>
            </a:graphic>
          </wp:inline>
        </w:drawing>
      </w:r>
      <w:r w:rsidRPr="0016460F">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1552575" cy="180022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cstate="print"/>
                    <a:srcRect/>
                    <a:stretch>
                      <a:fillRect/>
                    </a:stretch>
                  </pic:blipFill>
                  <pic:spPr bwMode="auto">
                    <a:xfrm>
                      <a:off x="0" y="0"/>
                      <a:ext cx="1552575" cy="1800225"/>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Рис.1.11 – Утворення суцвіть               </w:t>
      </w:r>
      <w:r>
        <w:rPr>
          <w:rFonts w:ascii="Times New Roman" w:hAnsi="Times New Roman"/>
          <w:sz w:val="28"/>
          <w:szCs w:val="28"/>
          <w:lang w:val="uk-UA"/>
        </w:rPr>
        <w:t xml:space="preserve">         </w:t>
      </w:r>
      <w:r w:rsidRPr="0016460F">
        <w:rPr>
          <w:rFonts w:ascii="Times New Roman" w:hAnsi="Times New Roman"/>
          <w:sz w:val="28"/>
          <w:szCs w:val="28"/>
          <w:lang w:val="uk-UA"/>
        </w:rPr>
        <w:t>Рис. 1.12 – Початок цвітіння</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гороху.                                                          </w:t>
      </w:r>
      <w:r>
        <w:rPr>
          <w:rFonts w:ascii="Times New Roman" w:hAnsi="Times New Roman"/>
          <w:sz w:val="28"/>
          <w:szCs w:val="28"/>
          <w:lang w:val="uk-UA"/>
        </w:rPr>
        <w:t xml:space="preserve">  </w:t>
      </w:r>
      <w:r w:rsidRPr="0016460F">
        <w:rPr>
          <w:rFonts w:ascii="Times New Roman" w:hAnsi="Times New Roman"/>
          <w:sz w:val="28"/>
          <w:szCs w:val="28"/>
          <w:lang w:val="uk-UA"/>
        </w:rPr>
        <w:t xml:space="preserve">та квітка гороху.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Початок цвітіння</w:t>
      </w:r>
      <w:r w:rsidRPr="0016460F">
        <w:rPr>
          <w:rFonts w:ascii="Times New Roman" w:hAnsi="Times New Roman"/>
          <w:sz w:val="28"/>
          <w:szCs w:val="28"/>
          <w:lang w:val="uk-UA"/>
        </w:rPr>
        <w:t>. Розкрилися пелюстки перших квіток (рис.1.12).</w:t>
      </w:r>
    </w:p>
    <w:p w:rsidR="00AD38E9" w:rsidRPr="0016460F" w:rsidRDefault="00AD38E9" w:rsidP="00AD38E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П</w:t>
      </w:r>
      <w:r w:rsidRPr="0016460F">
        <w:rPr>
          <w:rFonts w:ascii="Times New Roman" w:hAnsi="Times New Roman"/>
          <w:sz w:val="28"/>
          <w:szCs w:val="28"/>
          <w:lang w:val="uk-UA"/>
        </w:rPr>
        <w:t>ісля масового цвітіння і до дозрівання перших бобів спостереження проводять на ділянці два рази на декаду, потім – через день.</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Утворення бобів</w:t>
      </w:r>
      <w:r w:rsidRPr="0016460F">
        <w:rPr>
          <w:rFonts w:ascii="Times New Roman" w:hAnsi="Times New Roman"/>
          <w:sz w:val="28"/>
          <w:szCs w:val="28"/>
          <w:lang w:val="uk-UA"/>
        </w:rPr>
        <w:t xml:space="preserve">. Перші боби досягли довжини </w:t>
      </w:r>
      <w:smartTag w:uri="urn:schemas-microsoft-com:office:smarttags" w:element="metricconverter">
        <w:smartTagPr>
          <w:attr w:name="ProductID" w:val="1 см"/>
        </w:smartTagPr>
        <w:r w:rsidRPr="0016460F">
          <w:rPr>
            <w:rFonts w:ascii="Times New Roman" w:hAnsi="Times New Roman"/>
            <w:sz w:val="28"/>
            <w:szCs w:val="28"/>
            <w:lang w:val="uk-UA"/>
          </w:rPr>
          <w:t>1 см</w:t>
        </w:r>
      </w:smartTag>
      <w:r w:rsidRPr="0016460F">
        <w:rPr>
          <w:rFonts w:ascii="Times New Roman" w:hAnsi="Times New Roman"/>
          <w:sz w:val="28"/>
          <w:szCs w:val="28"/>
          <w:lang w:val="uk-UA"/>
        </w:rPr>
        <w:t>.</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Кінець цвітіння</w:t>
      </w:r>
      <w:r>
        <w:rPr>
          <w:rFonts w:ascii="Times New Roman" w:hAnsi="Times New Roman"/>
          <w:sz w:val="28"/>
          <w:szCs w:val="28"/>
          <w:lang w:val="uk-UA"/>
        </w:rPr>
        <w:t xml:space="preserve">. Зачатки </w:t>
      </w:r>
      <w:r w:rsidRPr="0016460F">
        <w:rPr>
          <w:rFonts w:ascii="Times New Roman" w:hAnsi="Times New Roman"/>
          <w:sz w:val="28"/>
          <w:szCs w:val="28"/>
          <w:lang w:val="uk-UA"/>
        </w:rPr>
        <w:t>суцві</w:t>
      </w:r>
      <w:r>
        <w:rPr>
          <w:rFonts w:ascii="Times New Roman" w:hAnsi="Times New Roman"/>
          <w:sz w:val="28"/>
          <w:szCs w:val="28"/>
          <w:lang w:val="uk-UA"/>
        </w:rPr>
        <w:t>ть у пазухах верхнього</w:t>
      </w:r>
      <w:r w:rsidRPr="0016460F">
        <w:rPr>
          <w:rFonts w:ascii="Times New Roman" w:hAnsi="Times New Roman"/>
          <w:sz w:val="28"/>
          <w:szCs w:val="28"/>
          <w:lang w:val="uk-UA"/>
        </w:rPr>
        <w:t xml:space="preserve"> листка не розвива</w:t>
      </w:r>
      <w:r>
        <w:rPr>
          <w:rFonts w:ascii="Times New Roman" w:hAnsi="Times New Roman"/>
          <w:sz w:val="28"/>
          <w:szCs w:val="28"/>
          <w:lang w:val="uk-UA"/>
        </w:rPr>
        <w:t xml:space="preserve">ються. </w:t>
      </w:r>
      <w:r w:rsidRPr="0016460F">
        <w:rPr>
          <w:rFonts w:ascii="Times New Roman" w:hAnsi="Times New Roman"/>
          <w:sz w:val="28"/>
          <w:szCs w:val="28"/>
          <w:lang w:val="uk-UA"/>
        </w:rPr>
        <w:t>Вони</w:t>
      </w:r>
      <w:r>
        <w:rPr>
          <w:rFonts w:ascii="Times New Roman" w:hAnsi="Times New Roman"/>
          <w:sz w:val="28"/>
          <w:szCs w:val="28"/>
          <w:lang w:val="uk-UA"/>
        </w:rPr>
        <w:t xml:space="preserve"> </w:t>
      </w:r>
      <w:r w:rsidRPr="0016460F">
        <w:rPr>
          <w:rFonts w:ascii="Times New Roman" w:hAnsi="Times New Roman"/>
          <w:sz w:val="28"/>
          <w:szCs w:val="28"/>
          <w:lang w:val="uk-UA"/>
        </w:rPr>
        <w:t>починають засихати. Тільки у деяких оглянутих рослин залишилися квіти.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Дозрівання</w:t>
      </w:r>
      <w:r w:rsidRPr="0016460F">
        <w:rPr>
          <w:rFonts w:ascii="Times New Roman" w:hAnsi="Times New Roman"/>
          <w:sz w:val="28"/>
          <w:szCs w:val="28"/>
          <w:lang w:val="uk-UA"/>
        </w:rPr>
        <w:t>. Перші боби пожовтіли (побуріли, почорніли). Їх насіння має характерне забарвлення для даного сорту.</w:t>
      </w:r>
    </w:p>
    <w:p w:rsidR="00AD38E9" w:rsidRDefault="00AD38E9" w:rsidP="00AD38E9">
      <w:pPr>
        <w:spacing w:after="0" w:line="240" w:lineRule="auto"/>
        <w:ind w:firstLine="567"/>
        <w:jc w:val="center"/>
        <w:rPr>
          <w:rFonts w:ascii="Times New Roman" w:hAnsi="Times New Roman"/>
          <w:sz w:val="28"/>
          <w:szCs w:val="28"/>
          <w:lang w:val="uk-UA"/>
        </w:rPr>
      </w:pPr>
    </w:p>
    <w:p w:rsidR="00AD38E9" w:rsidRDefault="00AD38E9" w:rsidP="00AD38E9">
      <w:pPr>
        <w:spacing w:after="0" w:line="240" w:lineRule="auto"/>
        <w:ind w:firstLine="567"/>
        <w:jc w:val="center"/>
        <w:rPr>
          <w:rFonts w:ascii="Times New Roman" w:hAnsi="Times New Roman"/>
          <w:sz w:val="28"/>
          <w:szCs w:val="28"/>
          <w:lang w:val="uk-UA"/>
        </w:rPr>
      </w:pPr>
      <w:r w:rsidRPr="0016460F">
        <w:rPr>
          <w:rFonts w:ascii="Times New Roman" w:hAnsi="Times New Roman"/>
          <w:sz w:val="28"/>
          <w:szCs w:val="28"/>
          <w:lang w:val="uk-UA"/>
        </w:rPr>
        <w:lastRenderedPageBreak/>
        <w:t xml:space="preserve"> </w:t>
      </w:r>
    </w:p>
    <w:p w:rsidR="00AD38E9" w:rsidRPr="0016460F" w:rsidRDefault="00AD38E9" w:rsidP="00AD38E9">
      <w:pPr>
        <w:spacing w:after="0" w:line="240" w:lineRule="auto"/>
        <w:jc w:val="center"/>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b/>
          <w:i/>
          <w:sz w:val="28"/>
          <w:szCs w:val="28"/>
          <w:u w:val="single"/>
          <w:lang w:val="uk-UA"/>
        </w:rPr>
        <w:t>Фази розвитку гречки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Гречка, як і просо, рис, належить до найважливіших круп’яних культур і є єдиною незлаковою рослиною у групі зернових культур. Крупа з неї має високі споживчі, смак</w:t>
      </w:r>
      <w:r>
        <w:rPr>
          <w:rFonts w:ascii="Times New Roman" w:hAnsi="Times New Roman"/>
          <w:sz w:val="28"/>
          <w:szCs w:val="28"/>
          <w:lang w:val="uk-UA"/>
        </w:rPr>
        <w:t>ові та дієтичні якості. Гречка –</w:t>
      </w:r>
      <w:r w:rsidRPr="0016460F">
        <w:rPr>
          <w:rFonts w:ascii="Times New Roman" w:hAnsi="Times New Roman"/>
          <w:sz w:val="28"/>
          <w:szCs w:val="28"/>
          <w:lang w:val="uk-UA"/>
        </w:rPr>
        <w:t xml:space="preserve"> цінна медоносна рослина. В областях, де розміщені її основні посіви, гречаний мед є основним сортом товарного меду.</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Гречка належить до родини гречкових (Polygonaceae), роду Fagopyrum (1.13). </w:t>
      </w:r>
    </w:p>
    <w:p w:rsidR="00AD38E9" w:rsidRPr="0016460F" w:rsidRDefault="00AD38E9" w:rsidP="00AD38E9">
      <w:pPr>
        <w:spacing w:after="0" w:line="240" w:lineRule="auto"/>
        <w:jc w:val="center"/>
        <w:rPr>
          <w:rFonts w:ascii="Times New Roman" w:hAnsi="Times New Roman"/>
          <w:noProof/>
          <w:sz w:val="28"/>
          <w:szCs w:val="28"/>
          <w:lang w:val="uk-UA" w:eastAsia="uk-UA"/>
        </w:rPr>
      </w:pPr>
      <w:r>
        <w:rPr>
          <w:rFonts w:ascii="Times New Roman" w:hAnsi="Times New Roman"/>
          <w:noProof/>
          <w:sz w:val="28"/>
          <w:szCs w:val="28"/>
          <w:lang w:val="uk-UA" w:eastAsia="uk-UA"/>
        </w:rPr>
        <w:drawing>
          <wp:inline distT="0" distB="0" distL="0" distR="0">
            <wp:extent cx="4181475" cy="4067175"/>
            <wp:effectExtent l="19050" t="0" r="9525" b="0"/>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0" cstate="print"/>
                    <a:srcRect/>
                    <a:stretch>
                      <a:fillRect/>
                    </a:stretch>
                  </pic:blipFill>
                  <pic:spPr bwMode="auto">
                    <a:xfrm>
                      <a:off x="0" y="0"/>
                      <a:ext cx="4181475" cy="4067175"/>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noProof/>
          <w:sz w:val="28"/>
          <w:szCs w:val="28"/>
          <w:lang w:val="uk-UA" w:eastAsia="uk-UA"/>
        </w:rPr>
        <w:t xml:space="preserve">Рис. 1.14 – </w:t>
      </w:r>
      <w:r>
        <w:rPr>
          <w:rFonts w:ascii="Times New Roman" w:hAnsi="Times New Roman"/>
          <w:sz w:val="28"/>
          <w:szCs w:val="28"/>
          <w:lang w:val="uk-UA"/>
        </w:rPr>
        <w:t>Гречка (а –</w:t>
      </w:r>
      <w:r w:rsidRPr="0016460F">
        <w:rPr>
          <w:rFonts w:ascii="Times New Roman" w:hAnsi="Times New Roman"/>
          <w:sz w:val="28"/>
          <w:szCs w:val="28"/>
          <w:lang w:val="uk-UA"/>
        </w:rPr>
        <w:t xml:space="preserve"> нижня частина</w:t>
      </w:r>
      <w:r>
        <w:rPr>
          <w:rFonts w:ascii="Times New Roman" w:hAnsi="Times New Roman"/>
          <w:sz w:val="28"/>
          <w:szCs w:val="28"/>
          <w:lang w:val="uk-UA"/>
        </w:rPr>
        <w:t xml:space="preserve"> стебла з корінням і листям; б – гілка з квітками і листям; в –</w:t>
      </w:r>
      <w:r w:rsidRPr="0016460F">
        <w:rPr>
          <w:rFonts w:ascii="Times New Roman" w:hAnsi="Times New Roman"/>
          <w:sz w:val="28"/>
          <w:szCs w:val="28"/>
          <w:lang w:val="uk-UA"/>
        </w:rPr>
        <w:t xml:space="preserve"> квітка з короткими стовпчиками </w:t>
      </w:r>
      <w:r>
        <w:rPr>
          <w:rFonts w:ascii="Times New Roman" w:hAnsi="Times New Roman"/>
          <w:sz w:val="28"/>
          <w:szCs w:val="28"/>
          <w:lang w:val="uk-UA"/>
        </w:rPr>
        <w:t>і довгими тичинками; г –</w:t>
      </w:r>
      <w:r w:rsidRPr="0016460F">
        <w:rPr>
          <w:rFonts w:ascii="Times New Roman" w:hAnsi="Times New Roman"/>
          <w:sz w:val="28"/>
          <w:szCs w:val="28"/>
          <w:lang w:val="uk-UA"/>
        </w:rPr>
        <w:t xml:space="preserve"> квітка з довгими стовпчиками і короткими тичинками).</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Сорти, які вирощують у нашій країні, належать до ви</w:t>
      </w:r>
      <w:r>
        <w:rPr>
          <w:rFonts w:ascii="Times New Roman" w:hAnsi="Times New Roman"/>
          <w:sz w:val="28"/>
          <w:szCs w:val="28"/>
          <w:lang w:val="uk-UA"/>
        </w:rPr>
        <w:t>ду Fagopyrum esculentum Moench –</w:t>
      </w:r>
      <w:r w:rsidRPr="0016460F">
        <w:rPr>
          <w:rFonts w:ascii="Times New Roman" w:hAnsi="Times New Roman"/>
          <w:sz w:val="28"/>
          <w:szCs w:val="28"/>
          <w:lang w:val="uk-UA"/>
        </w:rPr>
        <w:t xml:space="preserve"> гр</w:t>
      </w:r>
      <w:r>
        <w:rPr>
          <w:rFonts w:ascii="Times New Roman" w:hAnsi="Times New Roman"/>
          <w:sz w:val="28"/>
          <w:szCs w:val="28"/>
          <w:lang w:val="uk-UA"/>
        </w:rPr>
        <w:t>ечка культурна підвиду vulgare –</w:t>
      </w:r>
      <w:r w:rsidRPr="0016460F">
        <w:rPr>
          <w:rFonts w:ascii="Times New Roman" w:hAnsi="Times New Roman"/>
          <w:sz w:val="28"/>
          <w:szCs w:val="28"/>
          <w:lang w:val="uk-UA"/>
        </w:rPr>
        <w:t xml:space="preserve"> гречка звичайна </w:t>
      </w:r>
      <w:r>
        <w:rPr>
          <w:rFonts w:ascii="Times New Roman" w:hAnsi="Times New Roman"/>
          <w:sz w:val="28"/>
          <w:szCs w:val="28"/>
          <w:lang w:val="uk-UA"/>
        </w:rPr>
        <w:t>іssp. multifolium Stol. –</w:t>
      </w:r>
      <w:r w:rsidRPr="0016460F">
        <w:rPr>
          <w:rFonts w:ascii="Times New Roman" w:hAnsi="Times New Roman"/>
          <w:sz w:val="28"/>
          <w:szCs w:val="28"/>
          <w:lang w:val="uk-UA"/>
        </w:rPr>
        <w:t xml:space="preserve"> гречка багатолиста. Трапляється також</w:t>
      </w:r>
      <w:r>
        <w:rPr>
          <w:rFonts w:ascii="Times New Roman" w:hAnsi="Times New Roman"/>
          <w:sz w:val="28"/>
          <w:szCs w:val="28"/>
          <w:lang w:val="uk-UA"/>
        </w:rPr>
        <w:t xml:space="preserve"> вид Гречка татарська (Fagopyrum tataricum (L.)– </w:t>
      </w:r>
      <w:r w:rsidRPr="0016460F">
        <w:rPr>
          <w:rFonts w:ascii="Times New Roman" w:hAnsi="Times New Roman"/>
          <w:sz w:val="28"/>
          <w:szCs w:val="28"/>
          <w:lang w:val="uk-UA"/>
        </w:rPr>
        <w:t>дикоростуча однорічна рослина, яка засмічує посіви.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У гречки спостерігаються такі фази розвитку: сходи, утворення суцвіть, цвітіння, дозрівання.</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Сходи.</w:t>
      </w:r>
      <w:r w:rsidRPr="0016460F">
        <w:rPr>
          <w:rFonts w:ascii="Times New Roman" w:hAnsi="Times New Roman"/>
          <w:sz w:val="28"/>
          <w:szCs w:val="28"/>
          <w:lang w:val="uk-UA"/>
        </w:rPr>
        <w:t xml:space="preserve"> Перші сходи (фазa “а”) – в окремих місцях сім’ядолі, які з’явились на поверхні ґрунту, розгорнулися, але рядки не означились; масові сходи (фазa “б”) – теж саме на більшій частині ділянки, рядки означені чітко (рис. 1.15).</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noProof/>
          <w:sz w:val="28"/>
          <w:szCs w:val="28"/>
          <w:lang w:val="uk-UA" w:eastAsia="uk-UA"/>
        </w:rPr>
        <w:t xml:space="preserve">                              </w:t>
      </w:r>
      <w:r>
        <w:rPr>
          <w:rFonts w:ascii="Times New Roman" w:hAnsi="Times New Roman"/>
          <w:noProof/>
          <w:sz w:val="28"/>
          <w:szCs w:val="28"/>
          <w:lang w:val="uk-UA" w:eastAsia="uk-UA"/>
        </w:rPr>
        <w:drawing>
          <wp:inline distT="0" distB="0" distL="0" distR="0">
            <wp:extent cx="3810000" cy="25812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3810000" cy="2581275"/>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Рис. 1.15 – Пророст</w:t>
      </w:r>
      <w:r>
        <w:rPr>
          <w:rFonts w:ascii="Times New Roman" w:hAnsi="Times New Roman"/>
          <w:sz w:val="28"/>
          <w:szCs w:val="28"/>
          <w:lang w:val="uk-UA"/>
        </w:rPr>
        <w:t>ання насіння гречки: 1 –</w:t>
      </w:r>
      <w:r w:rsidRPr="0016460F">
        <w:rPr>
          <w:rFonts w:ascii="Times New Roman" w:hAnsi="Times New Roman"/>
          <w:sz w:val="28"/>
          <w:szCs w:val="28"/>
          <w:lang w:val="uk-UA"/>
        </w:rPr>
        <w:t xml:space="preserve"> розви</w:t>
      </w:r>
      <w:r>
        <w:rPr>
          <w:rFonts w:ascii="Times New Roman" w:hAnsi="Times New Roman"/>
          <w:sz w:val="28"/>
          <w:szCs w:val="28"/>
          <w:lang w:val="uk-UA"/>
        </w:rPr>
        <w:t>ток корінця, 2 – поява на поверх</w:t>
      </w:r>
      <w:r w:rsidRPr="0016460F">
        <w:rPr>
          <w:rFonts w:ascii="Times New Roman" w:hAnsi="Times New Roman"/>
          <w:sz w:val="28"/>
          <w:szCs w:val="28"/>
          <w:lang w:val="uk-UA"/>
        </w:rPr>
        <w:t xml:space="preserve">ні грунту підсім’ядольного коліна, 3 – поява сходів </w:t>
      </w:r>
      <w:r>
        <w:rPr>
          <w:rFonts w:ascii="Times New Roman" w:hAnsi="Times New Roman"/>
          <w:sz w:val="28"/>
          <w:szCs w:val="28"/>
          <w:lang w:val="uk-UA"/>
        </w:rPr>
        <w:t>–</w:t>
      </w:r>
      <w:r w:rsidRPr="0016460F">
        <w:rPr>
          <w:rFonts w:ascii="Times New Roman" w:hAnsi="Times New Roman"/>
          <w:sz w:val="28"/>
          <w:szCs w:val="28"/>
          <w:lang w:val="uk-UA"/>
        </w:rPr>
        <w:t xml:space="preserve"> сім’ядолі покриті оболонкою, 4 – скинення оболонки, 5 – повні сходи.</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Утворення суцвіть</w:t>
      </w:r>
      <w:r w:rsidRPr="0016460F">
        <w:rPr>
          <w:rFonts w:ascii="Times New Roman" w:hAnsi="Times New Roman"/>
          <w:sz w:val="28"/>
          <w:szCs w:val="28"/>
          <w:lang w:val="uk-UA"/>
        </w:rPr>
        <w:t>. Ознакою фази є появлення на кінці стеблини зачатків перших бутонів.</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Цвітіння.</w:t>
      </w:r>
      <w:r w:rsidRPr="0016460F">
        <w:rPr>
          <w:rFonts w:ascii="Times New Roman" w:hAnsi="Times New Roman"/>
          <w:sz w:val="28"/>
          <w:szCs w:val="28"/>
          <w:lang w:val="uk-UA"/>
        </w:rPr>
        <w:t xml:space="preserve"> Перші квітки розкрилися. Якщо спостереження на ділянці ведуть через день, то після масового цвітіння і до дозрівання перших плодів на одиничних рослинах огляд проводять два рази на декаду.</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Дозрівання</w:t>
      </w:r>
      <w:r w:rsidRPr="0016460F">
        <w:rPr>
          <w:rFonts w:ascii="Times New Roman" w:hAnsi="Times New Roman"/>
          <w:sz w:val="28"/>
          <w:szCs w:val="28"/>
          <w:lang w:val="uk-UA"/>
        </w:rPr>
        <w:t>. Більша частина коробочок на рослині дозріла, їх оболонка має характерне для даного сорту забарвлення (коричневе, темно-сіре, чорне), ядро плоду затверділо.</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b/>
          <w:i/>
          <w:sz w:val="28"/>
          <w:szCs w:val="28"/>
          <w:u w:val="single"/>
          <w:lang w:val="uk-UA"/>
        </w:rPr>
      </w:pPr>
      <w:r w:rsidRPr="0016460F">
        <w:rPr>
          <w:rFonts w:ascii="Times New Roman" w:hAnsi="Times New Roman"/>
          <w:b/>
          <w:i/>
          <w:sz w:val="28"/>
          <w:szCs w:val="28"/>
          <w:u w:val="single"/>
          <w:lang w:val="uk-UA"/>
        </w:rPr>
        <w:t xml:space="preserve">  Фази  розвитку соняшника</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Соняшник </w:t>
      </w:r>
      <w:r>
        <w:rPr>
          <w:rFonts w:ascii="Times New Roman" w:hAnsi="Times New Roman"/>
          <w:sz w:val="28"/>
          <w:szCs w:val="28"/>
          <w:lang w:val="uk-UA"/>
        </w:rPr>
        <w:t>–</w:t>
      </w:r>
      <w:r w:rsidRPr="0016460F">
        <w:rPr>
          <w:rFonts w:ascii="Times New Roman" w:hAnsi="Times New Roman"/>
          <w:sz w:val="28"/>
          <w:szCs w:val="28"/>
          <w:lang w:val="uk-UA"/>
        </w:rPr>
        <w:t xml:space="preserve"> основна олійна культура в Україні. Насіння його районованих сортів і гібридів містить 50 - 52 % олії, а селекційних </w:t>
      </w:r>
      <w:r>
        <w:rPr>
          <w:rFonts w:ascii="Times New Roman" w:hAnsi="Times New Roman"/>
          <w:sz w:val="28"/>
          <w:szCs w:val="28"/>
          <w:lang w:val="uk-UA"/>
        </w:rPr>
        <w:t>–</w:t>
      </w:r>
      <w:r w:rsidRPr="0016460F">
        <w:rPr>
          <w:rFonts w:ascii="Times New Roman" w:hAnsi="Times New Roman"/>
          <w:sz w:val="28"/>
          <w:szCs w:val="28"/>
          <w:lang w:val="uk-UA"/>
        </w:rPr>
        <w:t xml:space="preserve"> до 60 %. Порівняно з іншими олійними культурами соняшник дає найбільший вихід олії з одиниці площі (750 кг/га в середньому по Україні). На соняшникову олію припадає 98 % загального виробництва олії в Україні.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Соняшник </w:t>
      </w:r>
      <w:r>
        <w:rPr>
          <w:rFonts w:ascii="Times New Roman" w:hAnsi="Times New Roman"/>
          <w:sz w:val="28"/>
          <w:szCs w:val="28"/>
          <w:lang w:val="uk-UA"/>
        </w:rPr>
        <w:t>–</w:t>
      </w:r>
      <w:r w:rsidRPr="0016460F">
        <w:rPr>
          <w:rFonts w:ascii="Times New Roman" w:hAnsi="Times New Roman"/>
          <w:sz w:val="28"/>
          <w:szCs w:val="28"/>
          <w:lang w:val="uk-UA"/>
        </w:rPr>
        <w:t xml:space="preserve"> чудова медоносна рослина. З </w:t>
      </w:r>
      <w:smartTag w:uri="urn:schemas-microsoft-com:office:smarttags" w:element="metricconverter">
        <w:smartTagPr>
          <w:attr w:name="ProductID" w:val="1 га"/>
        </w:smartTagPr>
        <w:r w:rsidRPr="0016460F">
          <w:rPr>
            <w:rFonts w:ascii="Times New Roman" w:hAnsi="Times New Roman"/>
            <w:sz w:val="28"/>
            <w:szCs w:val="28"/>
            <w:lang w:val="uk-UA"/>
          </w:rPr>
          <w:t>1 га</w:t>
        </w:r>
      </w:smartTag>
      <w:r w:rsidRPr="0016460F">
        <w:rPr>
          <w:rFonts w:ascii="Times New Roman" w:hAnsi="Times New Roman"/>
          <w:sz w:val="28"/>
          <w:szCs w:val="28"/>
          <w:lang w:val="uk-UA"/>
        </w:rPr>
        <w:t xml:space="preserve"> його посівів під час цвітіння бджоли збирають до </w:t>
      </w:r>
      <w:smartTag w:uri="urn:schemas-microsoft-com:office:smarttags" w:element="metricconverter">
        <w:smartTagPr>
          <w:attr w:name="ProductID" w:val="40 кг"/>
        </w:smartTagPr>
        <w:r w:rsidRPr="0016460F">
          <w:rPr>
            <w:rFonts w:ascii="Times New Roman" w:hAnsi="Times New Roman"/>
            <w:sz w:val="28"/>
            <w:szCs w:val="28"/>
            <w:lang w:val="uk-UA"/>
          </w:rPr>
          <w:t>40 кг</w:t>
        </w:r>
      </w:smartTag>
      <w:r w:rsidRPr="0016460F">
        <w:rPr>
          <w:rFonts w:ascii="Times New Roman" w:hAnsi="Times New Roman"/>
          <w:sz w:val="28"/>
          <w:szCs w:val="28"/>
          <w:lang w:val="uk-UA"/>
        </w:rPr>
        <w:t xml:space="preserve"> меду. При цьому</w:t>
      </w:r>
      <w:r>
        <w:rPr>
          <w:rFonts w:ascii="Times New Roman" w:hAnsi="Times New Roman"/>
          <w:sz w:val="28"/>
          <w:szCs w:val="28"/>
          <w:lang w:val="uk-UA"/>
        </w:rPr>
        <w:t>,</w:t>
      </w:r>
      <w:r w:rsidRPr="0016460F">
        <w:rPr>
          <w:rFonts w:ascii="Times New Roman" w:hAnsi="Times New Roman"/>
          <w:sz w:val="28"/>
          <w:szCs w:val="28"/>
          <w:lang w:val="uk-UA"/>
        </w:rPr>
        <w:t xml:space="preserve"> значно поліпшується запилення квіток, що підвищує врожай насіння. Сіють соняшник також для створення куліс на парових полях. Як просапна культура він сприяє очищенню полів від бур’янів.</w:t>
      </w:r>
    </w:p>
    <w:p w:rsidR="00AD38E9" w:rsidRPr="0016460F" w:rsidRDefault="00AD38E9" w:rsidP="00AD38E9">
      <w:pPr>
        <w:spacing w:after="0" w:line="240" w:lineRule="auto"/>
        <w:ind w:firstLine="567"/>
        <w:rPr>
          <w:rFonts w:ascii="Times New Roman" w:hAnsi="Times New Roman"/>
          <w:sz w:val="28"/>
          <w:szCs w:val="28"/>
          <w:lang w:val="uk-UA"/>
        </w:rPr>
      </w:pPr>
      <w:r w:rsidRPr="0016460F">
        <w:rPr>
          <w:rFonts w:ascii="Times New Roman" w:hAnsi="Times New Roman"/>
          <w:sz w:val="28"/>
          <w:szCs w:val="28"/>
          <w:lang w:val="uk-UA"/>
        </w:rPr>
        <w:t>У соняшника  спосте</w:t>
      </w:r>
      <w:r>
        <w:rPr>
          <w:rFonts w:ascii="Times New Roman" w:hAnsi="Times New Roman"/>
          <w:sz w:val="28"/>
          <w:szCs w:val="28"/>
          <w:lang w:val="uk-UA"/>
        </w:rPr>
        <w:t xml:space="preserve">рігаються  такі фази  розвитку: </w:t>
      </w:r>
      <w:r w:rsidRPr="0016460F">
        <w:rPr>
          <w:rFonts w:ascii="Times New Roman" w:hAnsi="Times New Roman"/>
          <w:sz w:val="28"/>
          <w:szCs w:val="28"/>
          <w:lang w:val="uk-UA"/>
        </w:rPr>
        <w:t>сходи,</w:t>
      </w:r>
      <w:r>
        <w:rPr>
          <w:rFonts w:ascii="Times New Roman" w:hAnsi="Times New Roman"/>
          <w:sz w:val="28"/>
          <w:szCs w:val="28"/>
          <w:lang w:val="uk-UA"/>
        </w:rPr>
        <w:t xml:space="preserve"> </w:t>
      </w:r>
      <w:r w:rsidRPr="0016460F">
        <w:rPr>
          <w:rFonts w:ascii="Times New Roman" w:hAnsi="Times New Roman"/>
          <w:sz w:val="28"/>
          <w:szCs w:val="28"/>
          <w:lang w:val="uk-UA"/>
        </w:rPr>
        <w:t xml:space="preserve"> </w:t>
      </w:r>
      <w:r>
        <w:rPr>
          <w:rFonts w:ascii="Times New Roman" w:hAnsi="Times New Roman"/>
          <w:sz w:val="28"/>
          <w:szCs w:val="28"/>
          <w:lang w:val="uk-UA"/>
        </w:rPr>
        <w:t xml:space="preserve">друга </w:t>
      </w:r>
      <w:r w:rsidRPr="0016460F">
        <w:rPr>
          <w:rFonts w:ascii="Times New Roman" w:hAnsi="Times New Roman"/>
          <w:sz w:val="28"/>
          <w:szCs w:val="28"/>
          <w:lang w:val="uk-UA"/>
        </w:rPr>
        <w:t xml:space="preserve"> пара</w:t>
      </w:r>
      <w:r>
        <w:rPr>
          <w:rFonts w:ascii="Times New Roman" w:hAnsi="Times New Roman"/>
          <w:sz w:val="28"/>
          <w:szCs w:val="28"/>
          <w:lang w:val="uk-UA"/>
        </w:rPr>
        <w:t xml:space="preserve"> </w:t>
      </w:r>
      <w:r w:rsidRPr="0016460F">
        <w:rPr>
          <w:rFonts w:ascii="Times New Roman" w:hAnsi="Times New Roman"/>
          <w:sz w:val="28"/>
          <w:szCs w:val="28"/>
          <w:lang w:val="uk-UA"/>
        </w:rPr>
        <w:t>листя, утворення суцвіть, цвітіння, дозрівання, збиральна стиглість.</w:t>
      </w:r>
    </w:p>
    <w:p w:rsidR="00AD38E9" w:rsidRPr="0016460F" w:rsidRDefault="00AD38E9" w:rsidP="00AD38E9">
      <w:pPr>
        <w:spacing w:after="0" w:line="240" w:lineRule="auto"/>
        <w:ind w:firstLine="567"/>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i/>
          <w:sz w:val="28"/>
          <w:szCs w:val="28"/>
          <w:u w:val="single"/>
          <w:lang w:val="uk-UA"/>
        </w:rPr>
        <w:t>Сходи.</w:t>
      </w:r>
      <w:r w:rsidRPr="0016460F">
        <w:rPr>
          <w:rFonts w:ascii="Times New Roman" w:hAnsi="Times New Roman"/>
          <w:sz w:val="28"/>
          <w:szCs w:val="28"/>
          <w:lang w:val="uk-UA"/>
        </w:rPr>
        <w:t xml:space="preserve"> Ознаки фази сходів у соняшника такі ж, як у гречки (рис. 1.16).</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Друга пара листя</w:t>
      </w:r>
      <w:r w:rsidRPr="0016460F">
        <w:rPr>
          <w:rFonts w:ascii="Times New Roman" w:hAnsi="Times New Roman"/>
          <w:sz w:val="28"/>
          <w:szCs w:val="28"/>
          <w:lang w:val="uk-UA"/>
        </w:rPr>
        <w:t>. Появлення першої пари справжнього листя (рис. 1.17). Необхідно чітко відрізняти справжнє листя від сім’ядолею.</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Pr="0016460F" w:rsidRDefault="00AD38E9" w:rsidP="00AD38E9">
      <w:pPr>
        <w:spacing w:after="0" w:line="240" w:lineRule="auto"/>
        <w:ind w:firstLine="567"/>
        <w:jc w:val="center"/>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847725" cy="1028700"/>
            <wp:effectExtent l="19050" t="0" r="9525" b="0"/>
            <wp:docPr id="3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cstate="print"/>
                    <a:srcRect/>
                    <a:stretch>
                      <a:fillRect/>
                    </a:stretch>
                  </pic:blipFill>
                  <pic:spPr bwMode="auto">
                    <a:xfrm flipH="1" flipV="1">
                      <a:off x="0" y="0"/>
                      <a:ext cx="847725" cy="1028700"/>
                    </a:xfrm>
                    <a:prstGeom prst="rect">
                      <a:avLst/>
                    </a:prstGeom>
                    <a:noFill/>
                    <a:ln w="9525">
                      <a:noFill/>
                      <a:miter lim="800000"/>
                      <a:headEnd/>
                      <a:tailEnd/>
                    </a:ln>
                  </pic:spPr>
                </pic:pic>
              </a:graphicData>
            </a:graphic>
          </wp:inline>
        </w:drawing>
      </w:r>
      <w:r w:rsidRPr="0016460F">
        <w:rPr>
          <w:rFonts w:ascii="Times New Roman" w:hAnsi="Times New Roman"/>
          <w:sz w:val="28"/>
          <w:szCs w:val="28"/>
          <w:lang w:val="uk-UA"/>
        </w:rPr>
        <w:tab/>
      </w:r>
      <w:r w:rsidRPr="0016460F">
        <w:rPr>
          <w:rFonts w:ascii="Times New Roman" w:hAnsi="Times New Roman"/>
          <w:sz w:val="28"/>
          <w:szCs w:val="28"/>
          <w:lang w:val="uk-UA"/>
        </w:rPr>
        <w:tab/>
      </w:r>
      <w:r w:rsidRPr="0016460F">
        <w:rPr>
          <w:rFonts w:ascii="Times New Roman" w:hAnsi="Times New Roman"/>
          <w:sz w:val="28"/>
          <w:szCs w:val="28"/>
          <w:lang w:val="uk-UA"/>
        </w:rPr>
        <w:tab/>
        <w:t xml:space="preserve">                     </w:t>
      </w:r>
      <w:r>
        <w:rPr>
          <w:rFonts w:ascii="Times New Roman" w:hAnsi="Times New Roman"/>
          <w:noProof/>
          <w:sz w:val="28"/>
          <w:szCs w:val="28"/>
          <w:lang w:val="uk-UA" w:eastAsia="uk-UA"/>
        </w:rPr>
        <w:drawing>
          <wp:inline distT="0" distB="0" distL="0" distR="0">
            <wp:extent cx="904875" cy="1066800"/>
            <wp:effectExtent l="19050" t="0" r="9525" b="0"/>
            <wp:docPr id="3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 cstate="print"/>
                    <a:srcRect/>
                    <a:stretch>
                      <a:fillRect/>
                    </a:stretch>
                  </pic:blipFill>
                  <pic:spPr bwMode="auto">
                    <a:xfrm>
                      <a:off x="0" y="0"/>
                      <a:ext cx="904875" cy="1066800"/>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16460F">
        <w:rPr>
          <w:rFonts w:ascii="Times New Roman" w:hAnsi="Times New Roman"/>
          <w:sz w:val="28"/>
          <w:szCs w:val="28"/>
          <w:lang w:val="uk-UA"/>
        </w:rPr>
        <w:t>Рис. 1. 16  – Сходи</w:t>
      </w:r>
      <w:r w:rsidRPr="005A7AAD">
        <w:rPr>
          <w:rFonts w:ascii="Times New Roman" w:hAnsi="Times New Roman"/>
          <w:sz w:val="28"/>
          <w:szCs w:val="28"/>
          <w:lang w:val="uk-UA"/>
        </w:rPr>
        <w:t xml:space="preserve"> </w:t>
      </w:r>
      <w:r w:rsidRPr="0016460F">
        <w:rPr>
          <w:rFonts w:ascii="Times New Roman" w:hAnsi="Times New Roman"/>
          <w:sz w:val="28"/>
          <w:szCs w:val="28"/>
          <w:lang w:val="uk-UA"/>
        </w:rPr>
        <w:t>соняшника</w:t>
      </w:r>
      <w:r w:rsidRPr="0016460F">
        <w:rPr>
          <w:rFonts w:ascii="Times New Roman" w:hAnsi="Times New Roman"/>
          <w:sz w:val="28"/>
          <w:szCs w:val="28"/>
          <w:lang w:val="uk-UA"/>
        </w:rPr>
        <w:tab/>
      </w:r>
      <w:r w:rsidRPr="0016460F">
        <w:rPr>
          <w:rFonts w:ascii="Times New Roman" w:hAnsi="Times New Roman"/>
          <w:sz w:val="28"/>
          <w:szCs w:val="28"/>
          <w:lang w:val="uk-UA"/>
        </w:rPr>
        <w:tab/>
        <w:t>Рис. 1.17 – Фаза другої</w:t>
      </w:r>
      <w:r w:rsidRPr="005A7AAD">
        <w:rPr>
          <w:rFonts w:ascii="Times New Roman" w:hAnsi="Times New Roman"/>
          <w:sz w:val="28"/>
          <w:szCs w:val="28"/>
          <w:lang w:val="uk-UA"/>
        </w:rPr>
        <w:t xml:space="preserve"> </w:t>
      </w:r>
      <w:r w:rsidRPr="0016460F">
        <w:rPr>
          <w:rFonts w:ascii="Times New Roman" w:hAnsi="Times New Roman"/>
          <w:sz w:val="28"/>
          <w:szCs w:val="28"/>
          <w:lang w:val="uk-UA"/>
        </w:rPr>
        <w:t>пари листя</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Pr>
          <w:rFonts w:ascii="Times New Roman" w:hAnsi="Times New Roman"/>
          <w:sz w:val="28"/>
          <w:szCs w:val="28"/>
          <w:lang w:val="uk-UA"/>
        </w:rPr>
        <w:t xml:space="preserve">       </w:t>
      </w:r>
      <w:r w:rsidRPr="0016460F">
        <w:rPr>
          <w:rFonts w:ascii="Times New Roman" w:hAnsi="Times New Roman"/>
          <w:sz w:val="28"/>
          <w:szCs w:val="28"/>
          <w:lang w:val="uk-UA"/>
        </w:rPr>
        <w:t>.</w:t>
      </w:r>
      <w:r w:rsidRPr="0016460F">
        <w:rPr>
          <w:rFonts w:ascii="Times New Roman" w:hAnsi="Times New Roman"/>
          <w:sz w:val="28"/>
          <w:szCs w:val="28"/>
          <w:lang w:val="uk-UA"/>
        </w:rPr>
        <w:tab/>
        <w:t xml:space="preserve">                                              </w:t>
      </w:r>
      <w:r>
        <w:rPr>
          <w:rFonts w:ascii="Times New Roman" w:hAnsi="Times New Roman"/>
          <w:sz w:val="28"/>
          <w:szCs w:val="28"/>
          <w:lang w:val="uk-UA"/>
        </w:rPr>
        <w:t xml:space="preserve">                        </w:t>
      </w:r>
      <w:r w:rsidRPr="0016460F">
        <w:rPr>
          <w:rFonts w:ascii="Times New Roman" w:hAnsi="Times New Roman"/>
          <w:sz w:val="28"/>
          <w:szCs w:val="28"/>
          <w:lang w:val="uk-UA"/>
        </w:rPr>
        <w:t>соняшника.</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Утворення суцвіть</w:t>
      </w:r>
      <w:r w:rsidRPr="0016460F">
        <w:rPr>
          <w:rFonts w:ascii="Times New Roman" w:hAnsi="Times New Roman"/>
          <w:sz w:val="28"/>
          <w:szCs w:val="28"/>
          <w:lang w:val="uk-UA"/>
        </w:rPr>
        <w:t>. Це фаза утворення "кошика", його зовнішні листочки утворюють якби багатопроменеву зірочку серед верхнього листя (рис. 1.18).</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1428750" cy="15525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1428750" cy="1552575"/>
                    </a:xfrm>
                    <a:prstGeom prst="rect">
                      <a:avLst/>
                    </a:prstGeom>
                    <a:noFill/>
                    <a:ln w="9525">
                      <a:noFill/>
                      <a:miter lim="800000"/>
                      <a:headEnd/>
                      <a:tailEnd/>
                    </a:ln>
                  </pic:spPr>
                </pic:pic>
              </a:graphicData>
            </a:graphic>
          </wp:inline>
        </w:drawing>
      </w:r>
      <w:r w:rsidRPr="0016460F">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1371600" cy="1552575"/>
            <wp:effectExtent l="19050" t="0" r="0" b="0"/>
            <wp:docPr id="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5" cstate="print"/>
                    <a:srcRect/>
                    <a:stretch>
                      <a:fillRect/>
                    </a:stretch>
                  </pic:blipFill>
                  <pic:spPr bwMode="auto">
                    <a:xfrm>
                      <a:off x="0" y="0"/>
                      <a:ext cx="1371600" cy="1552575"/>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Рис.1.18 </w:t>
      </w:r>
      <w:r>
        <w:rPr>
          <w:rFonts w:ascii="Times New Roman" w:hAnsi="Times New Roman"/>
          <w:sz w:val="28"/>
          <w:szCs w:val="28"/>
          <w:lang w:val="uk-UA"/>
        </w:rPr>
        <w:t xml:space="preserve"> –</w:t>
      </w:r>
      <w:r w:rsidRPr="0016460F">
        <w:rPr>
          <w:rFonts w:ascii="Times New Roman" w:hAnsi="Times New Roman"/>
          <w:sz w:val="28"/>
          <w:szCs w:val="28"/>
          <w:lang w:val="uk-UA"/>
        </w:rPr>
        <w:t xml:space="preserve"> </w:t>
      </w:r>
      <w:r>
        <w:rPr>
          <w:rFonts w:ascii="Times New Roman" w:hAnsi="Times New Roman"/>
          <w:sz w:val="28"/>
          <w:szCs w:val="28"/>
          <w:lang w:val="uk-UA"/>
        </w:rPr>
        <w:t xml:space="preserve">  </w:t>
      </w:r>
      <w:r w:rsidRPr="0016460F">
        <w:rPr>
          <w:rFonts w:ascii="Times New Roman" w:hAnsi="Times New Roman"/>
          <w:sz w:val="28"/>
          <w:szCs w:val="28"/>
          <w:lang w:val="uk-UA"/>
        </w:rPr>
        <w:t xml:space="preserve">Утворення кошика             </w:t>
      </w:r>
      <w:r>
        <w:rPr>
          <w:rFonts w:ascii="Times New Roman" w:hAnsi="Times New Roman"/>
          <w:sz w:val="28"/>
          <w:szCs w:val="28"/>
          <w:lang w:val="uk-UA"/>
        </w:rPr>
        <w:t xml:space="preserve">      </w:t>
      </w:r>
      <w:r w:rsidRPr="0016460F">
        <w:rPr>
          <w:rFonts w:ascii="Times New Roman" w:hAnsi="Times New Roman"/>
          <w:sz w:val="28"/>
          <w:szCs w:val="28"/>
          <w:lang w:val="uk-UA"/>
        </w:rPr>
        <w:t xml:space="preserve">  Рис.1.19 – Дозрівання соняшника.</w:t>
      </w:r>
    </w:p>
    <w:p w:rsidR="00AD38E9" w:rsidRPr="0016460F" w:rsidRDefault="00AD38E9" w:rsidP="00AD38E9">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16460F">
        <w:rPr>
          <w:rFonts w:ascii="Times New Roman" w:hAnsi="Times New Roman"/>
          <w:sz w:val="28"/>
          <w:szCs w:val="28"/>
          <w:lang w:val="uk-UA"/>
        </w:rPr>
        <w:t>(вид зверху) соняшника.</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Цвітіння.</w:t>
      </w:r>
      <w:r w:rsidRPr="0016460F">
        <w:rPr>
          <w:rFonts w:ascii="Times New Roman" w:hAnsi="Times New Roman"/>
          <w:sz w:val="28"/>
          <w:szCs w:val="28"/>
          <w:lang w:val="uk-UA"/>
        </w:rPr>
        <w:t xml:space="preserve"> Розкрилися трубчаті квітки, які знаходяться біля краю кошика. Якщо до них доторкнутися, на пальцях залишається жовтий пилок.     Після масового цвітіння і до перших ознак зміни кольору шкірки крайніх зернят кошика огляд рослин проводять два рази на декаду, потім – через день.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Дозрівання.</w:t>
      </w:r>
      <w:r w:rsidRPr="0016460F">
        <w:rPr>
          <w:rFonts w:ascii="Times New Roman" w:hAnsi="Times New Roman"/>
          <w:sz w:val="28"/>
          <w:szCs w:val="28"/>
          <w:lang w:val="uk-UA"/>
        </w:rPr>
        <w:t xml:space="preserve"> У середній частині кошика шкірка зернят придбала властивий даному сорту колір (сірий, чорно-фіолетовий та ін.), сформувалося ядро, більша частина листя та язичкові квітки засохли, внутрішня частина кошика пожовкла. Після масового дозрівання спостереження проводять двічі на декаду (рис.1.19).</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Збиральна стиглість</w:t>
      </w:r>
      <w:r w:rsidRPr="0016460F">
        <w:rPr>
          <w:rFonts w:ascii="Times New Roman" w:hAnsi="Times New Roman"/>
          <w:sz w:val="28"/>
          <w:szCs w:val="28"/>
          <w:lang w:val="uk-UA"/>
        </w:rPr>
        <w:t xml:space="preserve">. Після дозрівання у 75 % рослин спостерігають за підсиханням тильної </w:t>
      </w:r>
      <w:r>
        <w:rPr>
          <w:rFonts w:ascii="Times New Roman" w:hAnsi="Times New Roman"/>
          <w:sz w:val="28"/>
          <w:szCs w:val="28"/>
          <w:lang w:val="uk-UA"/>
        </w:rPr>
        <w:t xml:space="preserve"> </w:t>
      </w:r>
      <w:r w:rsidRPr="0016460F">
        <w:rPr>
          <w:rFonts w:ascii="Times New Roman" w:hAnsi="Times New Roman"/>
          <w:sz w:val="28"/>
          <w:szCs w:val="28"/>
          <w:lang w:val="uk-UA"/>
        </w:rPr>
        <w:t>частини кошика. Спостереження  припиняють, коли пожовтіють кошики не менш ніж у 85 % рослин. Цю дату приймають за дату збиральної стиглості.</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b/>
          <w:i/>
          <w:sz w:val="28"/>
          <w:szCs w:val="28"/>
          <w:u w:val="single"/>
          <w:lang w:val="uk-UA"/>
        </w:rPr>
      </w:pPr>
      <w:r w:rsidRPr="0016460F">
        <w:rPr>
          <w:rFonts w:ascii="Times New Roman" w:hAnsi="Times New Roman"/>
          <w:b/>
          <w:i/>
          <w:sz w:val="28"/>
          <w:szCs w:val="28"/>
          <w:u w:val="single"/>
          <w:lang w:val="uk-UA"/>
        </w:rPr>
        <w:t>Фази розвитку</w:t>
      </w:r>
      <w:r w:rsidRPr="0016460F">
        <w:rPr>
          <w:rFonts w:ascii="Times New Roman" w:hAnsi="Times New Roman"/>
          <w:b/>
          <w:i/>
          <w:sz w:val="28"/>
          <w:szCs w:val="28"/>
          <w:u w:val="single"/>
          <w:lang w:val="uk-UA"/>
        </w:rPr>
        <w:tab/>
        <w:t>картоплі</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Картопля посідає одне з перших місць серед інших сільськогосподарських культур за універсальністю використання в господарстві. Вона є важливою продовольчою, кормовою й технічною культурою (рис. 1.20).</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Продовольча цінність картоплі визначається її високими смаковими якостями та сприятливим для здоров’я людини хімічним складом бульб. У </w:t>
      </w:r>
      <w:r w:rsidRPr="0016460F">
        <w:rPr>
          <w:rFonts w:ascii="Times New Roman" w:hAnsi="Times New Roman"/>
          <w:sz w:val="28"/>
          <w:szCs w:val="28"/>
          <w:lang w:val="uk-UA"/>
        </w:rPr>
        <w:lastRenderedPageBreak/>
        <w:t>них міститься 14 – 22 % крохмалю, 1,5 – 3 % білків, 0,8 – 1 % клітковини. Крохмаль картоплі легко засвоюється організмом, а її білки за біологічною повноцінністю переважають білки інших культур, у тому числі</w:t>
      </w:r>
      <w:r>
        <w:rPr>
          <w:rFonts w:ascii="Times New Roman" w:hAnsi="Times New Roman"/>
          <w:sz w:val="28"/>
          <w:szCs w:val="28"/>
          <w:lang w:val="uk-UA"/>
        </w:rPr>
        <w:t>,</w:t>
      </w:r>
      <w:r w:rsidRPr="0016460F">
        <w:rPr>
          <w:rFonts w:ascii="Times New Roman" w:hAnsi="Times New Roman"/>
          <w:sz w:val="28"/>
          <w:szCs w:val="28"/>
          <w:lang w:val="uk-UA"/>
        </w:rPr>
        <w:t xml:space="preserve"> озимої пшениці. Бульби багаті на вітаміни групи В, РР, каротиноїди. У зимовий період картопля є головним продуктом харчування і джерелом вітаміну С.</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3133725" cy="2828925"/>
            <wp:effectExtent l="19050" t="0" r="9525" b="0"/>
            <wp:docPr id="37" name="Рисунок 21" descr="21947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219472183"/>
                    <pic:cNvPicPr>
                      <a:picLocks noChangeAspect="1" noChangeArrowheads="1"/>
                    </pic:cNvPicPr>
                  </pic:nvPicPr>
                  <pic:blipFill>
                    <a:blip r:embed="rId26" cstate="print"/>
                    <a:srcRect/>
                    <a:stretch>
                      <a:fillRect/>
                    </a:stretch>
                  </pic:blipFill>
                  <pic:spPr bwMode="auto">
                    <a:xfrm>
                      <a:off x="0" y="0"/>
                      <a:ext cx="3133725" cy="2828925"/>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Pr>
          <w:rFonts w:ascii="Times New Roman" w:hAnsi="Times New Roman"/>
          <w:sz w:val="28"/>
          <w:szCs w:val="28"/>
          <w:lang w:val="uk-UA"/>
        </w:rPr>
        <w:t>Рис. 1.20 - Картопля: 1 –</w:t>
      </w:r>
      <w:r w:rsidRPr="0016460F">
        <w:rPr>
          <w:rFonts w:ascii="Times New Roman" w:hAnsi="Times New Roman"/>
          <w:sz w:val="28"/>
          <w:szCs w:val="28"/>
          <w:lang w:val="uk-UA"/>
        </w:rPr>
        <w:t xml:space="preserve"> квітуча рослина зі старим (темний) і молодими бульбами; 2 </w:t>
      </w:r>
      <w:r>
        <w:rPr>
          <w:rFonts w:ascii="Times New Roman" w:hAnsi="Times New Roman"/>
          <w:sz w:val="28"/>
          <w:szCs w:val="28"/>
          <w:lang w:val="uk-UA"/>
        </w:rPr>
        <w:t>–</w:t>
      </w:r>
      <w:r w:rsidRPr="0016460F">
        <w:rPr>
          <w:rFonts w:ascii="Times New Roman" w:hAnsi="Times New Roman"/>
          <w:sz w:val="28"/>
          <w:szCs w:val="28"/>
          <w:lang w:val="uk-UA"/>
        </w:rPr>
        <w:t xml:space="preserve"> гілка з квітками; 3 </w:t>
      </w:r>
      <w:r>
        <w:rPr>
          <w:rFonts w:ascii="Times New Roman" w:hAnsi="Times New Roman"/>
          <w:sz w:val="28"/>
          <w:szCs w:val="28"/>
          <w:lang w:val="uk-UA"/>
        </w:rPr>
        <w:t>–</w:t>
      </w:r>
      <w:r w:rsidRPr="0016460F">
        <w:rPr>
          <w:rFonts w:ascii="Times New Roman" w:hAnsi="Times New Roman"/>
          <w:sz w:val="28"/>
          <w:szCs w:val="28"/>
          <w:lang w:val="uk-UA"/>
        </w:rPr>
        <w:t xml:space="preserve"> квітка.</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Спостерігаються такі фази: сходи, утворення бокових пагонів, утворення суцвіть, цвітіння, кінець цвітіння, зів’янення  картоплиння.</w:t>
      </w:r>
    </w:p>
    <w:p w:rsidR="00AD38E9" w:rsidRPr="0016460F" w:rsidRDefault="00AD38E9" w:rsidP="00AD38E9">
      <w:pPr>
        <w:spacing w:after="0" w:line="240" w:lineRule="auto"/>
        <w:ind w:firstLine="567"/>
        <w:jc w:val="both"/>
        <w:rPr>
          <w:rFonts w:ascii="Times New Roman" w:hAnsi="Times New Roman"/>
          <w:sz w:val="28"/>
          <w:szCs w:val="28"/>
          <w:lang w:val="uk-UA"/>
        </w:rPr>
      </w:pPr>
      <w:r>
        <w:rPr>
          <w:rFonts w:ascii="Times New Roman" w:hAnsi="Times New Roman"/>
          <w:i/>
          <w:sz w:val="28"/>
          <w:szCs w:val="28"/>
          <w:u w:val="single"/>
          <w:lang w:val="uk-UA"/>
        </w:rPr>
        <w:t xml:space="preserve">Ознакою </w:t>
      </w:r>
      <w:r w:rsidRPr="0016460F">
        <w:rPr>
          <w:rFonts w:ascii="Times New Roman" w:hAnsi="Times New Roman"/>
          <w:i/>
          <w:sz w:val="28"/>
          <w:szCs w:val="28"/>
          <w:u w:val="single"/>
          <w:lang w:val="uk-UA"/>
        </w:rPr>
        <w:t xml:space="preserve"> фази</w:t>
      </w:r>
      <w:r>
        <w:rPr>
          <w:rFonts w:ascii="Times New Roman" w:hAnsi="Times New Roman"/>
          <w:i/>
          <w:sz w:val="28"/>
          <w:szCs w:val="28"/>
          <w:u w:val="single"/>
          <w:lang w:val="uk-UA"/>
        </w:rPr>
        <w:t xml:space="preserve"> </w:t>
      </w:r>
      <w:r w:rsidRPr="0016460F">
        <w:rPr>
          <w:rFonts w:ascii="Times New Roman" w:hAnsi="Times New Roman"/>
          <w:i/>
          <w:sz w:val="28"/>
          <w:szCs w:val="28"/>
          <w:u w:val="single"/>
          <w:lang w:val="uk-UA"/>
        </w:rPr>
        <w:t>сходів</w:t>
      </w:r>
      <w:r w:rsidRPr="0016460F">
        <w:rPr>
          <w:rFonts w:ascii="Times New Roman" w:hAnsi="Times New Roman"/>
          <w:sz w:val="28"/>
          <w:szCs w:val="28"/>
          <w:lang w:val="uk-UA"/>
        </w:rPr>
        <w:t xml:space="preserve"> є появлення ростків на поверхні ґрунту в окремих місцях ділянки (перші сходи –  фаза “а”), а потім на більшій частині ділянки, коли чітко визначаються рядки (масові сходи </w:t>
      </w:r>
      <w:r>
        <w:rPr>
          <w:rFonts w:ascii="Times New Roman" w:hAnsi="Times New Roman"/>
          <w:sz w:val="28"/>
          <w:szCs w:val="28"/>
          <w:lang w:val="uk-UA"/>
        </w:rPr>
        <w:t>–</w:t>
      </w:r>
      <w:r w:rsidRPr="0016460F">
        <w:rPr>
          <w:rFonts w:ascii="Times New Roman" w:hAnsi="Times New Roman"/>
          <w:sz w:val="28"/>
          <w:szCs w:val="28"/>
          <w:lang w:val="uk-UA"/>
        </w:rPr>
        <w:t xml:space="preserve"> фаза  “б”).</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Утворення бокових пагонів</w:t>
      </w:r>
      <w:r w:rsidRPr="0016460F">
        <w:rPr>
          <w:rFonts w:ascii="Times New Roman" w:hAnsi="Times New Roman"/>
          <w:sz w:val="28"/>
          <w:szCs w:val="28"/>
          <w:lang w:val="uk-UA"/>
        </w:rPr>
        <w:t xml:space="preserve"> реєструється, коли у пазухах нижнього листя починається подовження бокових пагонів.</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i/>
          <w:sz w:val="28"/>
          <w:szCs w:val="28"/>
          <w:u w:val="single"/>
          <w:lang w:val="uk-UA"/>
        </w:rPr>
        <w:t>Утворення суцвіть</w:t>
      </w:r>
      <w:r w:rsidRPr="0016460F">
        <w:rPr>
          <w:rFonts w:ascii="Times New Roman" w:hAnsi="Times New Roman"/>
          <w:sz w:val="28"/>
          <w:szCs w:val="28"/>
          <w:lang w:val="uk-UA"/>
        </w:rPr>
        <w:t xml:space="preserve"> – появлення зачатків суцвіть на верхівках стеблин.</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i/>
          <w:sz w:val="28"/>
          <w:szCs w:val="28"/>
          <w:u w:val="single"/>
          <w:lang w:val="uk-UA"/>
        </w:rPr>
        <w:t>Цвітіння.</w:t>
      </w:r>
      <w:r w:rsidRPr="0016460F">
        <w:rPr>
          <w:rFonts w:ascii="Times New Roman" w:hAnsi="Times New Roman"/>
          <w:sz w:val="28"/>
          <w:szCs w:val="28"/>
          <w:lang w:val="uk-UA"/>
        </w:rPr>
        <w:t xml:space="preserve"> Розкриття перших квіток у суцвіттях (рис. 1.21). Після масового цвітіння спостереження проводять двічі на декаду.</w:t>
      </w:r>
    </w:p>
    <w:p w:rsidR="00AD38E9" w:rsidRPr="0016460F" w:rsidRDefault="00AD38E9" w:rsidP="00AD38E9">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047875" cy="1590675"/>
            <wp:effectExtent l="19050" t="0" r="9525" b="0"/>
            <wp:docPr id="1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cstate="print"/>
                    <a:srcRect/>
                    <a:stretch>
                      <a:fillRect/>
                    </a:stretch>
                  </pic:blipFill>
                  <pic:spPr bwMode="auto">
                    <a:xfrm>
                      <a:off x="0" y="0"/>
                      <a:ext cx="2047875" cy="1590675"/>
                    </a:xfrm>
                    <a:prstGeom prst="rect">
                      <a:avLst/>
                    </a:prstGeom>
                    <a:noFill/>
                    <a:ln w="9525">
                      <a:noFill/>
                      <a:miter lim="800000"/>
                      <a:headEnd/>
                      <a:tailEnd/>
                    </a:ln>
                  </pic:spPr>
                </pic:pic>
              </a:graphicData>
            </a:graphic>
          </wp:inline>
        </w:drawing>
      </w:r>
      <w:r>
        <w:rPr>
          <w:rFonts w:ascii="Times New Roman" w:hAnsi="Times New Roman"/>
          <w:noProof/>
          <w:sz w:val="28"/>
          <w:szCs w:val="28"/>
          <w:lang w:val="uk-UA" w:eastAsia="uk-UA"/>
        </w:rPr>
        <w:drawing>
          <wp:inline distT="0" distB="0" distL="0" distR="0">
            <wp:extent cx="2038350" cy="1657350"/>
            <wp:effectExtent l="19050" t="0" r="0"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cstate="print"/>
                    <a:srcRect/>
                    <a:stretch>
                      <a:fillRect/>
                    </a:stretch>
                  </pic:blipFill>
                  <pic:spPr bwMode="auto">
                    <a:xfrm>
                      <a:off x="0" y="0"/>
                      <a:ext cx="2038350" cy="1657350"/>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1                                            2</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sz w:val="28"/>
          <w:szCs w:val="28"/>
          <w:lang w:val="uk-UA"/>
        </w:rPr>
      </w:pPr>
      <w:r w:rsidRPr="0016460F">
        <w:rPr>
          <w:rFonts w:ascii="Times New Roman" w:hAnsi="Times New Roman"/>
          <w:sz w:val="28"/>
          <w:szCs w:val="28"/>
          <w:lang w:val="uk-UA"/>
        </w:rPr>
        <w:t xml:space="preserve">Рис. 1.21 </w:t>
      </w:r>
      <w:r>
        <w:rPr>
          <w:rFonts w:ascii="Times New Roman" w:hAnsi="Times New Roman"/>
          <w:sz w:val="28"/>
          <w:szCs w:val="28"/>
          <w:lang w:val="uk-UA"/>
        </w:rPr>
        <w:t>–</w:t>
      </w:r>
      <w:r w:rsidRPr="0016460F">
        <w:rPr>
          <w:rFonts w:ascii="Times New Roman" w:hAnsi="Times New Roman"/>
          <w:sz w:val="28"/>
          <w:szCs w:val="28"/>
          <w:lang w:val="uk-UA"/>
        </w:rPr>
        <w:t xml:space="preserve">  Суцвіття картоплі (1), квітка та плід картоплі (2).</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lastRenderedPageBreak/>
        <w:t>Кінець цвітіння.</w:t>
      </w:r>
      <w:r w:rsidRPr="0016460F">
        <w:rPr>
          <w:rFonts w:ascii="Times New Roman" w:hAnsi="Times New Roman"/>
          <w:sz w:val="28"/>
          <w:szCs w:val="28"/>
          <w:lang w:val="uk-UA"/>
        </w:rPr>
        <w:t xml:space="preserve"> Зів’янення пелюсток у більшості квіток. Із 40 рослин, що спостерігаються, залишилось не більше чотирьох, які цвітуть. Відзначають тільки дату.</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Зів’янення картоплиння</w:t>
      </w:r>
      <w:r w:rsidRPr="0016460F">
        <w:rPr>
          <w:rFonts w:ascii="Times New Roman" w:hAnsi="Times New Roman"/>
          <w:sz w:val="28"/>
          <w:szCs w:val="28"/>
          <w:lang w:val="uk-UA"/>
        </w:rPr>
        <w:t>. Пожов</w:t>
      </w:r>
      <w:r>
        <w:rPr>
          <w:rFonts w:ascii="Times New Roman" w:hAnsi="Times New Roman"/>
          <w:sz w:val="28"/>
          <w:szCs w:val="28"/>
          <w:lang w:val="uk-UA"/>
        </w:rPr>
        <w:t>ті</w:t>
      </w:r>
      <w:r w:rsidRPr="0016460F">
        <w:rPr>
          <w:rFonts w:ascii="Times New Roman" w:hAnsi="Times New Roman"/>
          <w:sz w:val="28"/>
          <w:szCs w:val="28"/>
          <w:lang w:val="uk-UA"/>
        </w:rPr>
        <w:t>ння, побуріння більшої частини листя у більшості рослин. Рослини  припиняють вегетацію. Також відзначається тільки дата.</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b/>
          <w:i/>
          <w:sz w:val="28"/>
          <w:szCs w:val="28"/>
          <w:u w:val="single"/>
          <w:lang w:val="uk-UA"/>
        </w:rPr>
      </w:pPr>
      <w:r w:rsidRPr="0016460F">
        <w:rPr>
          <w:rFonts w:ascii="Times New Roman" w:hAnsi="Times New Roman"/>
          <w:sz w:val="28"/>
          <w:szCs w:val="28"/>
          <w:lang w:val="uk-UA"/>
        </w:rPr>
        <w:t xml:space="preserve"> </w:t>
      </w:r>
      <w:r w:rsidRPr="0016460F">
        <w:rPr>
          <w:rFonts w:ascii="Times New Roman" w:hAnsi="Times New Roman"/>
          <w:b/>
          <w:i/>
          <w:sz w:val="28"/>
          <w:szCs w:val="28"/>
          <w:u w:val="single"/>
          <w:lang w:val="uk-UA"/>
        </w:rPr>
        <w:t xml:space="preserve">Фази розвитку коренеплодів (цукрових, кормових та столових буряків, моркви, петрушки та </w:t>
      </w:r>
      <w:r>
        <w:rPr>
          <w:rFonts w:ascii="Times New Roman" w:hAnsi="Times New Roman"/>
          <w:b/>
          <w:i/>
          <w:sz w:val="28"/>
          <w:szCs w:val="28"/>
          <w:u w:val="single"/>
          <w:lang w:val="uk-UA"/>
        </w:rPr>
        <w:t>ін.</w:t>
      </w:r>
      <w:r w:rsidRPr="0016460F">
        <w:rPr>
          <w:rFonts w:ascii="Times New Roman" w:hAnsi="Times New Roman"/>
          <w:b/>
          <w:i/>
          <w:sz w:val="28"/>
          <w:szCs w:val="28"/>
          <w:u w:val="single"/>
          <w:lang w:val="uk-UA"/>
        </w:rPr>
        <w:t>) та їх ознаки</w:t>
      </w:r>
    </w:p>
    <w:p w:rsidR="00AD38E9" w:rsidRPr="0016460F" w:rsidRDefault="00AD38E9" w:rsidP="00AD38E9">
      <w:pPr>
        <w:spacing w:after="0" w:line="240" w:lineRule="auto"/>
        <w:jc w:val="center"/>
        <w:rPr>
          <w:rFonts w:ascii="Times New Roman" w:hAnsi="Times New Roman"/>
          <w:sz w:val="28"/>
          <w:szCs w:val="28"/>
          <w:lang w:val="uk-UA"/>
        </w:rPr>
      </w:pPr>
    </w:p>
    <w:p w:rsidR="00AD38E9" w:rsidRPr="0016460F" w:rsidRDefault="00AD38E9" w:rsidP="00AD38E9">
      <w:pPr>
        <w:spacing w:after="0" w:line="240" w:lineRule="auto"/>
        <w:ind w:firstLine="567"/>
        <w:jc w:val="both"/>
        <w:rPr>
          <w:rFonts w:ascii="Times New Roman" w:hAnsi="Times New Roman"/>
          <w:sz w:val="28"/>
          <w:szCs w:val="28"/>
          <w:lang w:val="uk-UA"/>
        </w:rPr>
      </w:pPr>
      <w:bookmarkStart w:id="1" w:name="t10"/>
      <w:r w:rsidRPr="0016460F">
        <w:rPr>
          <w:rFonts w:ascii="Times New Roman" w:hAnsi="Times New Roman"/>
          <w:sz w:val="28"/>
          <w:szCs w:val="28"/>
          <w:lang w:val="uk-UA"/>
        </w:rPr>
        <w:t>Коренеплодом називають видозмінений стовщений головний корінь, який несе при основі вкорочений пагін та виконує функцію накопичення запасних поживних речовин.</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У коренеплоду розрізняють голівку </w:t>
      </w:r>
      <w:r>
        <w:rPr>
          <w:rFonts w:ascii="Times New Roman" w:hAnsi="Times New Roman"/>
          <w:sz w:val="28"/>
          <w:szCs w:val="28"/>
          <w:lang w:val="uk-UA"/>
        </w:rPr>
        <w:t>–</w:t>
      </w:r>
      <w:r w:rsidRPr="0016460F">
        <w:rPr>
          <w:rFonts w:ascii="Times New Roman" w:hAnsi="Times New Roman"/>
          <w:sz w:val="28"/>
          <w:szCs w:val="28"/>
          <w:lang w:val="uk-UA"/>
        </w:rPr>
        <w:t xml:space="preserve"> вкорочену стеблову частину з листками; </w:t>
      </w:r>
      <w:r>
        <w:rPr>
          <w:rFonts w:ascii="Times New Roman" w:hAnsi="Times New Roman"/>
          <w:sz w:val="28"/>
          <w:szCs w:val="28"/>
          <w:lang w:val="uk-UA"/>
        </w:rPr>
        <w:t xml:space="preserve"> </w:t>
      </w:r>
      <w:r w:rsidRPr="0016460F">
        <w:rPr>
          <w:rFonts w:ascii="Times New Roman" w:hAnsi="Times New Roman"/>
          <w:sz w:val="28"/>
          <w:szCs w:val="28"/>
          <w:lang w:val="uk-UA"/>
        </w:rPr>
        <w:t>шийку</w:t>
      </w:r>
      <w:r>
        <w:rPr>
          <w:rFonts w:ascii="Times New Roman" w:hAnsi="Times New Roman"/>
          <w:sz w:val="28"/>
          <w:szCs w:val="28"/>
          <w:lang w:val="uk-UA"/>
        </w:rPr>
        <w:t xml:space="preserve"> – </w:t>
      </w:r>
      <w:r w:rsidRPr="0016460F">
        <w:rPr>
          <w:rFonts w:ascii="Times New Roman" w:hAnsi="Times New Roman"/>
          <w:sz w:val="28"/>
          <w:szCs w:val="28"/>
          <w:lang w:val="uk-UA"/>
        </w:rPr>
        <w:t>най</w:t>
      </w:r>
      <w:r>
        <w:rPr>
          <w:rFonts w:ascii="Times New Roman" w:hAnsi="Times New Roman"/>
          <w:sz w:val="28"/>
          <w:szCs w:val="28"/>
          <w:lang w:val="uk-UA"/>
        </w:rPr>
        <w:t xml:space="preserve">ширшу частину, яка утворилася за </w:t>
      </w:r>
      <w:r w:rsidRPr="0016460F">
        <w:rPr>
          <w:rFonts w:ascii="Times New Roman" w:hAnsi="Times New Roman"/>
          <w:sz w:val="28"/>
          <w:szCs w:val="28"/>
          <w:lang w:val="uk-UA"/>
        </w:rPr>
        <w:t>рахунок</w:t>
      </w:r>
      <w:r>
        <w:rPr>
          <w:rFonts w:ascii="Times New Roman" w:hAnsi="Times New Roman"/>
          <w:sz w:val="28"/>
          <w:szCs w:val="28"/>
          <w:lang w:val="uk-UA"/>
        </w:rPr>
        <w:t xml:space="preserve"> </w:t>
      </w:r>
      <w:r w:rsidRPr="0016460F">
        <w:rPr>
          <w:rFonts w:ascii="Times New Roman" w:hAnsi="Times New Roman"/>
          <w:sz w:val="28"/>
          <w:szCs w:val="28"/>
          <w:lang w:val="uk-UA"/>
        </w:rPr>
        <w:t>гіпокотилю; власне корінь, від якого відходять бічні корені. Отже, в утворенні коренеп</w:t>
      </w:r>
      <w:r>
        <w:rPr>
          <w:rFonts w:ascii="Times New Roman" w:hAnsi="Times New Roman"/>
          <w:sz w:val="28"/>
          <w:szCs w:val="28"/>
          <w:lang w:val="uk-UA"/>
        </w:rPr>
        <w:t xml:space="preserve">лоду частково бере також участь стеблова частина </w:t>
      </w:r>
      <w:r w:rsidRPr="0016460F">
        <w:rPr>
          <w:rFonts w:ascii="Times New Roman" w:hAnsi="Times New Roman"/>
          <w:sz w:val="28"/>
          <w:szCs w:val="28"/>
          <w:lang w:val="uk-UA"/>
        </w:rPr>
        <w:t>рослини.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Коренеплідні рослини </w:t>
      </w:r>
      <w:r>
        <w:rPr>
          <w:rFonts w:ascii="Times New Roman" w:hAnsi="Times New Roman"/>
          <w:sz w:val="28"/>
          <w:szCs w:val="28"/>
          <w:lang w:val="uk-UA"/>
        </w:rPr>
        <w:t>–</w:t>
      </w:r>
      <w:r w:rsidRPr="0016460F">
        <w:rPr>
          <w:rFonts w:ascii="Times New Roman" w:hAnsi="Times New Roman"/>
          <w:sz w:val="28"/>
          <w:szCs w:val="28"/>
          <w:lang w:val="uk-UA"/>
        </w:rPr>
        <w:t xml:space="preserve"> це рослини різ</w:t>
      </w:r>
      <w:r>
        <w:rPr>
          <w:rFonts w:ascii="Times New Roman" w:hAnsi="Times New Roman"/>
          <w:sz w:val="28"/>
          <w:szCs w:val="28"/>
          <w:lang w:val="uk-UA"/>
        </w:rPr>
        <w:t>них ботанічних родин, таких як Л</w:t>
      </w:r>
      <w:r w:rsidRPr="0016460F">
        <w:rPr>
          <w:rFonts w:ascii="Times New Roman" w:hAnsi="Times New Roman"/>
          <w:sz w:val="28"/>
          <w:szCs w:val="28"/>
          <w:lang w:val="uk-UA"/>
        </w:rPr>
        <w:t xml:space="preserve">ободові (Chenopodiaceae) </w:t>
      </w:r>
      <w:r>
        <w:rPr>
          <w:rFonts w:ascii="Times New Roman" w:hAnsi="Times New Roman"/>
          <w:sz w:val="28"/>
          <w:szCs w:val="28"/>
          <w:lang w:val="uk-UA"/>
        </w:rPr>
        <w:t>–</w:t>
      </w:r>
      <w:r w:rsidRPr="0016460F">
        <w:rPr>
          <w:rFonts w:ascii="Times New Roman" w:hAnsi="Times New Roman"/>
          <w:sz w:val="28"/>
          <w:szCs w:val="28"/>
          <w:lang w:val="uk-UA"/>
        </w:rPr>
        <w:t xml:space="preserve"> буряк звичайний, зонтичні (Apiaceae) </w:t>
      </w:r>
      <w:r>
        <w:rPr>
          <w:rFonts w:ascii="Times New Roman" w:hAnsi="Times New Roman"/>
          <w:sz w:val="28"/>
          <w:szCs w:val="28"/>
          <w:lang w:val="uk-UA"/>
        </w:rPr>
        <w:t>–</w:t>
      </w:r>
      <w:r w:rsidRPr="0016460F">
        <w:rPr>
          <w:rFonts w:ascii="Times New Roman" w:hAnsi="Times New Roman"/>
          <w:sz w:val="28"/>
          <w:szCs w:val="28"/>
          <w:lang w:val="uk-UA"/>
        </w:rPr>
        <w:t xml:space="preserve"> морква посівна, цикорій й к</w:t>
      </w:r>
      <w:r>
        <w:rPr>
          <w:rFonts w:ascii="Times New Roman" w:hAnsi="Times New Roman"/>
          <w:sz w:val="28"/>
          <w:szCs w:val="28"/>
          <w:lang w:val="uk-UA"/>
        </w:rPr>
        <w:t>апустяні (</w:t>
      </w:r>
      <w:r>
        <w:rPr>
          <w:rFonts w:ascii="Times New Roman" w:hAnsi="Times New Roman"/>
          <w:sz w:val="28"/>
          <w:szCs w:val="28"/>
          <w:lang w:val="en-US"/>
        </w:rPr>
        <w:t>Brassicaceae</w:t>
      </w:r>
      <w:r>
        <w:rPr>
          <w:rFonts w:ascii="Times New Roman" w:hAnsi="Times New Roman"/>
          <w:sz w:val="28"/>
          <w:szCs w:val="28"/>
          <w:lang w:val="uk-UA"/>
        </w:rPr>
        <w:t>) – бруква</w:t>
      </w:r>
      <w:r w:rsidRPr="0016460F">
        <w:rPr>
          <w:rFonts w:ascii="Times New Roman" w:hAnsi="Times New Roman"/>
          <w:sz w:val="28"/>
          <w:szCs w:val="28"/>
          <w:lang w:val="uk-UA"/>
        </w:rPr>
        <w:t xml:space="preserve"> та турнепс</w:t>
      </w:r>
      <w:bookmarkEnd w:id="1"/>
      <w:r w:rsidRPr="0016460F">
        <w:rPr>
          <w:rFonts w:ascii="Times New Roman" w:hAnsi="Times New Roman"/>
          <w:sz w:val="28"/>
          <w:szCs w:val="28"/>
          <w:lang w:val="uk-UA"/>
        </w:rPr>
        <w:t>.</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За господарським використанням коренеплоди поділяють на технічні (цукрові буряки) та кормові (кормові буряки, морква, бруква, турнепс).</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Вирощування коренеплодів дає цінні соковиті корми, які є невід'ємною складовою частиною раціонів годівлі сільськогосподарських тварин в осінній, зимовий і ранньовесняний періоди.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Так, </w:t>
      </w:r>
      <w:smartTag w:uri="urn:schemas-microsoft-com:office:smarttags" w:element="metricconverter">
        <w:smartTagPr>
          <w:attr w:name="ProductID" w:val="100 кг"/>
        </w:smartTagPr>
        <w:r w:rsidRPr="0016460F">
          <w:rPr>
            <w:rFonts w:ascii="Times New Roman" w:hAnsi="Times New Roman"/>
            <w:sz w:val="28"/>
            <w:szCs w:val="28"/>
            <w:lang w:val="uk-UA"/>
          </w:rPr>
          <w:t>100 кг</w:t>
        </w:r>
      </w:smartTag>
      <w:r w:rsidRPr="0016460F">
        <w:rPr>
          <w:rFonts w:ascii="Times New Roman" w:hAnsi="Times New Roman"/>
          <w:sz w:val="28"/>
          <w:szCs w:val="28"/>
          <w:lang w:val="uk-UA"/>
        </w:rPr>
        <w:t xml:space="preserve"> коренеплодів кормових буряків мають енергетичну цінність у 12 кормових одиниць. Гичка ж кормових буряків майже не поступається енергетичною цінністю перед коренеплодами, крім того, містить у два рази більше білка і значну кількість каротину. Гичку згодовують худобі у свіжому вигляді та силосують. Для ліквідації дефіциту каротину під час годівлі тварин використовують моркву, </w:t>
      </w:r>
      <w:smartTag w:uri="urn:schemas-microsoft-com:office:smarttags" w:element="metricconverter">
        <w:smartTagPr>
          <w:attr w:name="ProductID" w:val="1 кг"/>
        </w:smartTagPr>
        <w:r w:rsidRPr="0016460F">
          <w:rPr>
            <w:rFonts w:ascii="Times New Roman" w:hAnsi="Times New Roman"/>
            <w:sz w:val="28"/>
            <w:szCs w:val="28"/>
            <w:lang w:val="uk-UA"/>
          </w:rPr>
          <w:t>1 кг</w:t>
        </w:r>
      </w:smartTag>
      <w:r w:rsidRPr="0016460F">
        <w:rPr>
          <w:rFonts w:ascii="Times New Roman" w:hAnsi="Times New Roman"/>
          <w:sz w:val="28"/>
          <w:szCs w:val="28"/>
          <w:lang w:val="uk-UA"/>
        </w:rPr>
        <w:t xml:space="preserve"> коренеплодів якої містить 85 мг каротину.</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Цукрові буряки </w:t>
      </w:r>
      <w:r>
        <w:rPr>
          <w:rFonts w:ascii="Times New Roman" w:hAnsi="Times New Roman"/>
          <w:sz w:val="28"/>
          <w:szCs w:val="28"/>
          <w:lang w:val="uk-UA"/>
        </w:rPr>
        <w:t>–</w:t>
      </w:r>
      <w:r w:rsidRPr="0016460F">
        <w:rPr>
          <w:rFonts w:ascii="Times New Roman" w:hAnsi="Times New Roman"/>
          <w:sz w:val="28"/>
          <w:szCs w:val="28"/>
          <w:lang w:val="uk-UA"/>
        </w:rPr>
        <w:t xml:space="preserve"> одна з основних технічних культур. При врожайності</w:t>
      </w:r>
      <w:r>
        <w:rPr>
          <w:rFonts w:ascii="Times New Roman" w:hAnsi="Times New Roman"/>
          <w:sz w:val="28"/>
          <w:szCs w:val="28"/>
          <w:lang w:val="uk-UA"/>
        </w:rPr>
        <w:t xml:space="preserve"> 400 ц/га забезпечують вихід 50</w:t>
      </w:r>
      <w:r w:rsidRPr="006A459E">
        <w:rPr>
          <w:rFonts w:ascii="Times New Roman" w:hAnsi="Times New Roman"/>
          <w:sz w:val="28"/>
          <w:szCs w:val="28"/>
        </w:rPr>
        <w:t xml:space="preserve"> </w:t>
      </w:r>
      <w:r>
        <w:rPr>
          <w:rFonts w:ascii="Times New Roman" w:hAnsi="Times New Roman"/>
          <w:sz w:val="28"/>
          <w:szCs w:val="28"/>
          <w:lang w:val="uk-UA"/>
        </w:rPr>
        <w:t>–</w:t>
      </w:r>
      <w:r w:rsidRPr="006A459E">
        <w:rPr>
          <w:rFonts w:ascii="Times New Roman" w:hAnsi="Times New Roman"/>
          <w:sz w:val="28"/>
          <w:szCs w:val="28"/>
        </w:rPr>
        <w:t xml:space="preserve"> </w:t>
      </w:r>
      <w:r>
        <w:rPr>
          <w:rFonts w:ascii="Times New Roman" w:hAnsi="Times New Roman"/>
          <w:sz w:val="28"/>
          <w:szCs w:val="28"/>
          <w:lang w:val="uk-UA"/>
        </w:rPr>
        <w:t>55 ц цукру, 150</w:t>
      </w:r>
      <w:r w:rsidRPr="006A459E">
        <w:rPr>
          <w:rFonts w:ascii="Times New Roman" w:hAnsi="Times New Roman"/>
          <w:sz w:val="28"/>
          <w:szCs w:val="28"/>
        </w:rPr>
        <w:t xml:space="preserve"> </w:t>
      </w:r>
      <w:r>
        <w:rPr>
          <w:rFonts w:ascii="Times New Roman" w:hAnsi="Times New Roman"/>
          <w:sz w:val="28"/>
          <w:szCs w:val="28"/>
          <w:lang w:val="uk-UA"/>
        </w:rPr>
        <w:t>–</w:t>
      </w:r>
      <w:r w:rsidRPr="006A459E">
        <w:rPr>
          <w:rFonts w:ascii="Times New Roman" w:hAnsi="Times New Roman"/>
          <w:sz w:val="28"/>
          <w:szCs w:val="28"/>
        </w:rPr>
        <w:t xml:space="preserve"> </w:t>
      </w:r>
      <w:r w:rsidRPr="0016460F">
        <w:rPr>
          <w:rFonts w:ascii="Times New Roman" w:hAnsi="Times New Roman"/>
          <w:sz w:val="28"/>
          <w:szCs w:val="28"/>
          <w:lang w:val="uk-UA"/>
        </w:rPr>
        <w:t xml:space="preserve">200 ц гички, 260 </w:t>
      </w:r>
      <w:r>
        <w:rPr>
          <w:rFonts w:ascii="Times New Roman" w:hAnsi="Times New Roman"/>
          <w:sz w:val="28"/>
          <w:szCs w:val="28"/>
          <w:lang w:val="uk-UA"/>
        </w:rPr>
        <w:t>–</w:t>
      </w:r>
      <w:r w:rsidRPr="0016460F">
        <w:rPr>
          <w:rFonts w:ascii="Times New Roman" w:hAnsi="Times New Roman"/>
          <w:sz w:val="28"/>
          <w:szCs w:val="28"/>
          <w:lang w:val="uk-UA"/>
        </w:rPr>
        <w:t xml:space="preserve"> 280 ц сирого жому, 15 </w:t>
      </w:r>
      <w:r>
        <w:rPr>
          <w:rFonts w:ascii="Times New Roman" w:hAnsi="Times New Roman"/>
          <w:sz w:val="28"/>
          <w:szCs w:val="28"/>
          <w:lang w:val="uk-UA"/>
        </w:rPr>
        <w:t>–</w:t>
      </w:r>
      <w:r w:rsidRPr="0016460F">
        <w:rPr>
          <w:rFonts w:ascii="Times New Roman" w:hAnsi="Times New Roman"/>
          <w:sz w:val="28"/>
          <w:szCs w:val="28"/>
          <w:lang w:val="uk-UA"/>
        </w:rPr>
        <w:t xml:space="preserve"> 18 ц меляси, які використовуються на корм. Цукор є цінним продуктом харчування. Він легко засвоюється організмом, висококалорійний. Фізіологічно обґрунтована норма цукру для людини не перевищує </w:t>
      </w:r>
      <w:smartTag w:uri="urn:schemas-microsoft-com:office:smarttags" w:element="metricconverter">
        <w:smartTagPr>
          <w:attr w:name="ProductID" w:val="100 г"/>
        </w:smartTagPr>
        <w:r w:rsidRPr="0016460F">
          <w:rPr>
            <w:rFonts w:ascii="Times New Roman" w:hAnsi="Times New Roman"/>
            <w:sz w:val="28"/>
            <w:szCs w:val="28"/>
            <w:lang w:val="uk-UA"/>
          </w:rPr>
          <w:t>100 г</w:t>
        </w:r>
      </w:smartTag>
      <w:r w:rsidRPr="0016460F">
        <w:rPr>
          <w:rFonts w:ascii="Times New Roman" w:hAnsi="Times New Roman"/>
          <w:sz w:val="28"/>
          <w:szCs w:val="28"/>
          <w:lang w:val="uk-UA"/>
        </w:rPr>
        <w:t xml:space="preserve"> на добу.</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3114675" cy="2552700"/>
            <wp:effectExtent l="19050" t="0" r="9525" b="0"/>
            <wp:docPr id="2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cstate="print"/>
                    <a:srcRect/>
                    <a:stretch>
                      <a:fillRect/>
                    </a:stretch>
                  </pic:blipFill>
                  <pic:spPr bwMode="auto">
                    <a:xfrm>
                      <a:off x="0" y="0"/>
                      <a:ext cx="3114675" cy="2552700"/>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sz w:val="28"/>
          <w:szCs w:val="28"/>
          <w:lang w:val="uk-UA"/>
        </w:rPr>
      </w:pPr>
      <w:r w:rsidRPr="0016460F">
        <w:rPr>
          <w:rFonts w:ascii="Times New Roman" w:hAnsi="Times New Roman"/>
          <w:sz w:val="28"/>
          <w:szCs w:val="28"/>
          <w:lang w:val="uk-UA"/>
        </w:rPr>
        <w:t>Рис. 1.22 – Сходи коренеплодів: 1 – буряку, 2</w:t>
      </w:r>
      <w:r w:rsidRPr="006A459E">
        <w:rPr>
          <w:rFonts w:ascii="Times New Roman" w:hAnsi="Times New Roman"/>
          <w:sz w:val="28"/>
          <w:szCs w:val="28"/>
        </w:rPr>
        <w:t xml:space="preserve"> </w:t>
      </w:r>
      <w:r>
        <w:rPr>
          <w:rFonts w:ascii="Times New Roman" w:hAnsi="Times New Roman"/>
          <w:sz w:val="28"/>
          <w:szCs w:val="28"/>
          <w:lang w:val="uk-UA"/>
        </w:rPr>
        <w:t>–</w:t>
      </w:r>
      <w:r w:rsidRPr="0016460F">
        <w:rPr>
          <w:rFonts w:ascii="Times New Roman" w:hAnsi="Times New Roman"/>
          <w:sz w:val="28"/>
          <w:szCs w:val="28"/>
          <w:lang w:val="uk-UA"/>
        </w:rPr>
        <w:t xml:space="preserve"> моркви, 3 – турнепсу,</w:t>
      </w:r>
    </w:p>
    <w:p w:rsidR="00AD38E9" w:rsidRPr="0016460F" w:rsidRDefault="00AD38E9" w:rsidP="00AD38E9">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4 – бру</w:t>
      </w:r>
      <w:r w:rsidRPr="0016460F">
        <w:rPr>
          <w:rFonts w:ascii="Times New Roman" w:hAnsi="Times New Roman"/>
          <w:sz w:val="28"/>
          <w:szCs w:val="28"/>
          <w:lang w:val="uk-UA"/>
        </w:rPr>
        <w:t>кви, 5 – цикорію.</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Морква дуже цінний продукт харчування, оскільки має цілий комплекс вітамінів: С, В1, В2, В6, В12, В, Е, К, Р, РР, пантотенову і фолієву кислоти, велику кількість каротину (до 9 мг), від вмісту якого залежить її колір, а тако</w:t>
      </w:r>
      <w:r>
        <w:rPr>
          <w:rFonts w:ascii="Times New Roman" w:hAnsi="Times New Roman"/>
          <w:sz w:val="28"/>
          <w:szCs w:val="28"/>
          <w:lang w:val="uk-UA"/>
        </w:rPr>
        <w:t>ж біоло</w:t>
      </w:r>
      <w:r>
        <w:rPr>
          <w:rFonts w:ascii="Times New Roman" w:hAnsi="Times New Roman"/>
          <w:sz w:val="28"/>
          <w:szCs w:val="28"/>
          <w:lang w:val="uk-UA"/>
        </w:rPr>
        <w:softHyphen/>
        <w:t>гічно активні речовини –</w:t>
      </w:r>
      <w:r w:rsidRPr="0016460F">
        <w:rPr>
          <w:rFonts w:ascii="Times New Roman" w:hAnsi="Times New Roman"/>
          <w:sz w:val="28"/>
          <w:szCs w:val="28"/>
          <w:lang w:val="uk-UA"/>
        </w:rPr>
        <w:t xml:space="preserve"> фітонциди, мінеральні солі (кобальт, калій, залізо, мідь, фосфор, кальцій, йод, бром та ін.),</w:t>
      </w:r>
      <w:r>
        <w:rPr>
          <w:rFonts w:ascii="Times New Roman" w:hAnsi="Times New Roman"/>
          <w:sz w:val="28"/>
          <w:szCs w:val="28"/>
          <w:lang w:val="uk-UA"/>
        </w:rPr>
        <w:t xml:space="preserve"> </w:t>
      </w:r>
      <w:r w:rsidRPr="0016460F">
        <w:rPr>
          <w:rFonts w:ascii="Times New Roman" w:hAnsi="Times New Roman"/>
          <w:sz w:val="28"/>
          <w:szCs w:val="28"/>
          <w:lang w:val="uk-UA"/>
        </w:rPr>
        <w:t>ферменти, полісахариди (пектини, кліткови</w:t>
      </w:r>
      <w:r w:rsidRPr="0016460F">
        <w:rPr>
          <w:rFonts w:ascii="Times New Roman" w:hAnsi="Times New Roman"/>
          <w:sz w:val="28"/>
          <w:szCs w:val="28"/>
          <w:lang w:val="uk-UA"/>
        </w:rPr>
        <w:softHyphen/>
        <w:t>на), багато цукрів (до 15 %), які легко засвоюються, органічні кислоти, флавоної</w:t>
      </w:r>
      <w:r w:rsidRPr="0016460F">
        <w:rPr>
          <w:rFonts w:ascii="Times New Roman" w:hAnsi="Times New Roman"/>
          <w:sz w:val="28"/>
          <w:szCs w:val="28"/>
          <w:lang w:val="uk-UA"/>
        </w:rPr>
        <w:softHyphen/>
        <w:t>ди, ефірні олії, що зумовлюють специфічний аромат моркви.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lang w:val="uk-UA"/>
        </w:rPr>
        <w:t xml:space="preserve"> </w:t>
      </w:r>
      <w:r w:rsidRPr="0016460F">
        <w:rPr>
          <w:rFonts w:ascii="Times New Roman" w:hAnsi="Times New Roman"/>
          <w:i/>
          <w:sz w:val="28"/>
          <w:szCs w:val="28"/>
          <w:u w:val="single"/>
          <w:lang w:val="uk-UA"/>
        </w:rPr>
        <w:t>Сходи</w:t>
      </w:r>
      <w:r w:rsidRPr="0016460F">
        <w:rPr>
          <w:rFonts w:ascii="Times New Roman" w:hAnsi="Times New Roman"/>
          <w:sz w:val="28"/>
          <w:szCs w:val="28"/>
          <w:lang w:val="uk-UA"/>
        </w:rPr>
        <w:t>. Перші сходи (фаза “а”) – в окремих місцях сім’ядолі, які з’явились на поверхні ґрунту, розгорнулися, але рядки не означились; масові сходи (фаза “б”) – теж саме на більшій частині ділянки, рядки означені чітко (рис.1.22).</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Перша пара справжнього листя</w:t>
      </w:r>
      <w:r w:rsidRPr="0016460F">
        <w:rPr>
          <w:rFonts w:ascii="Times New Roman" w:hAnsi="Times New Roman"/>
          <w:sz w:val="28"/>
          <w:szCs w:val="28"/>
          <w:lang w:val="uk-UA"/>
        </w:rPr>
        <w:t>. Це фаза утворення першого справжнього листка. Між сім’ядолями з’являється перший і одразу ж другий листок.</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i/>
          <w:sz w:val="28"/>
          <w:szCs w:val="28"/>
          <w:u w:val="single"/>
          <w:lang w:val="uk-UA"/>
        </w:rPr>
        <w:t>Друга пара справжнього листя</w:t>
      </w:r>
      <w:r w:rsidRPr="0016460F">
        <w:rPr>
          <w:rFonts w:ascii="Times New Roman" w:hAnsi="Times New Roman"/>
          <w:sz w:val="28"/>
          <w:szCs w:val="28"/>
          <w:lang w:val="uk-UA"/>
        </w:rPr>
        <w:t>. Не дивлячись на те, що листя у коренеплодів утворюється попарно, листки розташовуються не один проти  одного, а трохи окремо, поодинці. Тому</w:t>
      </w:r>
      <w:r>
        <w:rPr>
          <w:rFonts w:ascii="Times New Roman" w:hAnsi="Times New Roman"/>
          <w:sz w:val="28"/>
          <w:szCs w:val="28"/>
          <w:lang w:val="uk-UA"/>
        </w:rPr>
        <w:t>,</w:t>
      </w:r>
      <w:r w:rsidRPr="0016460F">
        <w:rPr>
          <w:rFonts w:ascii="Times New Roman" w:hAnsi="Times New Roman"/>
          <w:sz w:val="28"/>
          <w:szCs w:val="28"/>
          <w:lang w:val="uk-UA"/>
        </w:rPr>
        <w:t xml:space="preserve"> ознакою цієї фази вважають появлення у точці росту 3-го справжнього листка.</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i/>
          <w:sz w:val="28"/>
          <w:szCs w:val="28"/>
          <w:u w:val="single"/>
          <w:lang w:val="uk-UA"/>
        </w:rPr>
        <w:t>Третя пара справжнього листя</w:t>
      </w:r>
      <w:r w:rsidRPr="0016460F">
        <w:rPr>
          <w:rFonts w:ascii="Times New Roman" w:hAnsi="Times New Roman"/>
          <w:sz w:val="28"/>
          <w:szCs w:val="28"/>
          <w:lang w:val="uk-UA"/>
        </w:rPr>
        <w:t xml:space="preserve"> (5-й справжній  листок). Розгортання </w:t>
      </w:r>
      <w:r>
        <w:rPr>
          <w:rFonts w:ascii="Times New Roman" w:hAnsi="Times New Roman"/>
          <w:sz w:val="28"/>
          <w:szCs w:val="28"/>
          <w:lang w:val="uk-UA"/>
        </w:rPr>
        <w:t xml:space="preserve"> </w:t>
      </w:r>
      <w:r w:rsidRPr="0016460F">
        <w:rPr>
          <w:rFonts w:ascii="Times New Roman" w:hAnsi="Times New Roman"/>
          <w:sz w:val="28"/>
          <w:szCs w:val="28"/>
          <w:lang w:val="uk-UA"/>
        </w:rPr>
        <w:t xml:space="preserve">5-го листка (рис.1.23).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Pr="0016460F" w:rsidRDefault="00AD38E9" w:rsidP="00AD38E9">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extent cx="1181100" cy="1352550"/>
            <wp:effectExtent l="19050" t="0" r="0" b="0"/>
            <wp:docPr id="2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cstate="print"/>
                    <a:srcRect/>
                    <a:stretch>
                      <a:fillRect/>
                    </a:stretch>
                  </pic:blipFill>
                  <pic:spPr bwMode="auto">
                    <a:xfrm>
                      <a:off x="0" y="0"/>
                      <a:ext cx="1181100" cy="1352550"/>
                    </a:xfrm>
                    <a:prstGeom prst="rect">
                      <a:avLst/>
                    </a:prstGeom>
                    <a:noFill/>
                    <a:ln w="9525">
                      <a:noFill/>
                      <a:miter lim="800000"/>
                      <a:headEnd/>
                      <a:tailEnd/>
                    </a:ln>
                  </pic:spPr>
                </pic:pic>
              </a:graphicData>
            </a:graphic>
          </wp:inline>
        </w:drawing>
      </w:r>
      <w:r w:rsidRPr="0016460F">
        <w:rPr>
          <w:rFonts w:ascii="Times New Roman" w:hAnsi="Times New Roman"/>
          <w:sz w:val="28"/>
          <w:szCs w:val="28"/>
          <w:lang w:val="uk-UA"/>
        </w:rPr>
        <w:t xml:space="preserve"> </w:t>
      </w:r>
      <w:r w:rsidRPr="0016460F">
        <w:rPr>
          <w:rFonts w:ascii="Times New Roman" w:hAnsi="Times New Roman"/>
          <w:sz w:val="28"/>
          <w:szCs w:val="28"/>
          <w:lang w:val="uk-UA"/>
        </w:rPr>
        <w:tab/>
      </w:r>
      <w:r w:rsidRPr="0016460F">
        <w:rPr>
          <w:rFonts w:ascii="Times New Roman" w:hAnsi="Times New Roman"/>
          <w:sz w:val="28"/>
          <w:szCs w:val="28"/>
          <w:lang w:val="uk-UA"/>
        </w:rPr>
        <w:tab/>
        <w:t xml:space="preserve"> </w:t>
      </w:r>
      <w:r w:rsidRPr="0016460F">
        <w:rPr>
          <w:rFonts w:ascii="Times New Roman" w:hAnsi="Times New Roman"/>
          <w:sz w:val="28"/>
          <w:szCs w:val="28"/>
          <w:lang w:val="uk-UA"/>
        </w:rPr>
        <w:tab/>
        <w:t xml:space="preserve">       </w:t>
      </w:r>
      <w:r w:rsidRPr="0016460F">
        <w:rPr>
          <w:rFonts w:ascii="Times New Roman" w:hAnsi="Times New Roman"/>
          <w:sz w:val="28"/>
          <w:szCs w:val="28"/>
          <w:lang w:val="uk-UA"/>
        </w:rPr>
        <w:tab/>
        <w:t xml:space="preserve"> </w:t>
      </w:r>
      <w:r>
        <w:rPr>
          <w:rFonts w:ascii="Times New Roman" w:hAnsi="Times New Roman"/>
          <w:noProof/>
          <w:sz w:val="28"/>
          <w:szCs w:val="28"/>
          <w:lang w:val="uk-UA" w:eastAsia="uk-UA"/>
        </w:rPr>
        <w:drawing>
          <wp:inline distT="0" distB="0" distL="0" distR="0">
            <wp:extent cx="657225" cy="1352550"/>
            <wp:effectExtent l="19050" t="0" r="9525" b="0"/>
            <wp:docPr id="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cstate="print"/>
                    <a:srcRect/>
                    <a:stretch>
                      <a:fillRect/>
                    </a:stretch>
                  </pic:blipFill>
                  <pic:spPr bwMode="auto">
                    <a:xfrm>
                      <a:off x="0" y="0"/>
                      <a:ext cx="657225" cy="1352550"/>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Рис. 1.23 – Фаза 5-го справжнього                Рис.1.24 – Початок росту</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лист</w:t>
      </w:r>
      <w:r>
        <w:rPr>
          <w:rFonts w:ascii="Times New Roman" w:hAnsi="Times New Roman"/>
          <w:sz w:val="28"/>
          <w:szCs w:val="28"/>
          <w:lang w:val="uk-UA"/>
        </w:rPr>
        <w:t>к</w:t>
      </w:r>
      <w:r w:rsidRPr="0016460F">
        <w:rPr>
          <w:rFonts w:ascii="Times New Roman" w:hAnsi="Times New Roman"/>
          <w:sz w:val="28"/>
          <w:szCs w:val="28"/>
          <w:lang w:val="uk-UA"/>
        </w:rPr>
        <w:t xml:space="preserve">а у  буряку.                                           </w:t>
      </w:r>
      <w:r>
        <w:rPr>
          <w:rFonts w:ascii="Times New Roman" w:hAnsi="Times New Roman"/>
          <w:sz w:val="28"/>
          <w:szCs w:val="28"/>
          <w:lang w:val="uk-UA"/>
        </w:rPr>
        <w:t xml:space="preserve"> </w:t>
      </w:r>
      <w:r w:rsidRPr="0016460F">
        <w:rPr>
          <w:rFonts w:ascii="Times New Roman" w:hAnsi="Times New Roman"/>
          <w:sz w:val="28"/>
          <w:szCs w:val="28"/>
          <w:lang w:val="uk-UA"/>
        </w:rPr>
        <w:t>коренеплоду.</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Початок потовщення коренеплоду</w:t>
      </w:r>
      <w:r w:rsidRPr="0016460F">
        <w:rPr>
          <w:rFonts w:ascii="Times New Roman" w:hAnsi="Times New Roman"/>
          <w:sz w:val="28"/>
          <w:szCs w:val="28"/>
          <w:lang w:val="uk-UA"/>
        </w:rPr>
        <w:t>. Ознакою цієї фази вважається збільшення діаметру коренеплоду у найбільш товстій частині до 3-</w:t>
      </w:r>
      <w:smartTag w:uri="urn:schemas-microsoft-com:office:smarttags" w:element="metricconverter">
        <w:smartTagPr>
          <w:attr w:name="ProductID" w:val="5 мм"/>
        </w:smartTagPr>
        <w:r w:rsidRPr="0016460F">
          <w:rPr>
            <w:rFonts w:ascii="Times New Roman" w:hAnsi="Times New Roman"/>
            <w:sz w:val="28"/>
            <w:szCs w:val="28"/>
            <w:lang w:val="uk-UA"/>
          </w:rPr>
          <w:t>5 мм</w:t>
        </w:r>
      </w:smartTag>
      <w:r w:rsidRPr="0016460F">
        <w:rPr>
          <w:rFonts w:ascii="Times New Roman" w:hAnsi="Times New Roman"/>
          <w:sz w:val="28"/>
          <w:szCs w:val="28"/>
          <w:lang w:val="uk-UA"/>
        </w:rPr>
        <w:t xml:space="preserve"> і утворення поздовжніх тріщин на шкірці внаслідок збільшення товщини коренеплоду (рис.1.24).  Для визначення фази оглядають по 5 рослин у чотирьох частинах ділянки спостережень. Після масового настання цієї фази спостереження проводять двічі на декаду.</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Життєвий цикл розвитку коренеплідних рослин триває два роки. У перший рік з насіння виростає потовщений коренеплід з розеткою прикореневих листків, що восени відмирають. На другий рік з висадженого коренеплоду (висадки або маточні коренеплоди), який містить на головці бруньки, виростають стеблові пагони з листками та квітками. На квітконосних пагонах після цвітіння і запліднення формується насіння </w:t>
      </w:r>
      <w:r>
        <w:rPr>
          <w:rFonts w:ascii="Times New Roman" w:hAnsi="Times New Roman"/>
          <w:sz w:val="28"/>
          <w:szCs w:val="28"/>
          <w:lang w:val="uk-UA"/>
        </w:rPr>
        <w:t xml:space="preserve">          </w:t>
      </w:r>
      <w:r w:rsidRPr="0016460F">
        <w:rPr>
          <w:rFonts w:ascii="Times New Roman" w:hAnsi="Times New Roman"/>
          <w:sz w:val="28"/>
          <w:szCs w:val="28"/>
          <w:lang w:val="uk-UA"/>
        </w:rPr>
        <w:t xml:space="preserve">(рис. 1.25).    </w:t>
      </w:r>
    </w:p>
    <w:p w:rsidR="00AD38E9" w:rsidRPr="006A459E" w:rsidRDefault="00AD38E9" w:rsidP="00AD38E9">
      <w:pPr>
        <w:spacing w:after="0" w:line="240" w:lineRule="auto"/>
        <w:ind w:firstLine="567"/>
        <w:jc w:val="both"/>
        <w:rPr>
          <w:rFonts w:ascii="Times New Roman" w:hAnsi="Times New Roman"/>
          <w:sz w:val="16"/>
          <w:szCs w:val="16"/>
          <w:lang w:val="uk-UA"/>
        </w:rPr>
      </w:pPr>
    </w:p>
    <w:p w:rsidR="00AD38E9" w:rsidRPr="0016460F" w:rsidRDefault="00AD38E9" w:rsidP="00AD38E9">
      <w:pPr>
        <w:spacing w:after="0" w:line="240" w:lineRule="auto"/>
        <w:rPr>
          <w:rFonts w:ascii="Times New Roman" w:hAnsi="Times New Roman"/>
          <w:sz w:val="28"/>
          <w:szCs w:val="28"/>
          <w:lang w:val="uk-UA"/>
        </w:rPr>
      </w:pPr>
      <w:r>
        <w:rPr>
          <w:noProof/>
          <w:lang w:val="uk-UA" w:eastAsia="uk-UA"/>
        </w:rPr>
        <w:drawing>
          <wp:anchor distT="0" distB="0" distL="114300" distR="114300" simplePos="0" relativeHeight="251657216" behindDoc="1" locked="0" layoutInCell="1" allowOverlap="1">
            <wp:simplePos x="0" y="0"/>
            <wp:positionH relativeFrom="column">
              <wp:posOffset>0</wp:posOffset>
            </wp:positionH>
            <wp:positionV relativeFrom="paragraph">
              <wp:posOffset>25400</wp:posOffset>
            </wp:positionV>
            <wp:extent cx="3186430" cy="2660650"/>
            <wp:effectExtent l="19050" t="0" r="0" b="0"/>
            <wp:wrapTight wrapText="bothSides">
              <wp:wrapPolygon edited="0">
                <wp:start x="-129" y="0"/>
                <wp:lineTo x="-129" y="21497"/>
                <wp:lineTo x="21566" y="21497"/>
                <wp:lineTo x="21566" y="0"/>
                <wp:lineTo x="-129" y="0"/>
              </wp:wrapPolygon>
            </wp:wrapTight>
            <wp:docPr id="3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2" cstate="print"/>
                    <a:srcRect/>
                    <a:stretch>
                      <a:fillRect/>
                    </a:stretch>
                  </pic:blipFill>
                  <pic:spPr bwMode="auto">
                    <a:xfrm>
                      <a:off x="0" y="0"/>
                      <a:ext cx="3186430" cy="2660650"/>
                    </a:xfrm>
                    <a:prstGeom prst="rect">
                      <a:avLst/>
                    </a:prstGeom>
                    <a:noFill/>
                  </pic:spPr>
                </pic:pic>
              </a:graphicData>
            </a:graphic>
          </wp:anchor>
        </w:drawing>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center"/>
        <w:rPr>
          <w:rFonts w:ascii="Times New Roman" w:hAnsi="Times New Roman"/>
          <w:sz w:val="28"/>
          <w:szCs w:val="28"/>
          <w:lang w:val="uk-UA"/>
        </w:rPr>
      </w:pPr>
    </w:p>
    <w:p w:rsidR="00AD38E9" w:rsidRDefault="00AD38E9" w:rsidP="00AD38E9">
      <w:pPr>
        <w:spacing w:after="0" w:line="240" w:lineRule="auto"/>
        <w:jc w:val="center"/>
        <w:rPr>
          <w:rFonts w:ascii="Times New Roman" w:hAnsi="Times New Roman"/>
          <w:sz w:val="28"/>
          <w:szCs w:val="28"/>
          <w:lang w:val="uk-UA"/>
        </w:rPr>
      </w:pPr>
    </w:p>
    <w:p w:rsidR="00AD38E9" w:rsidRDefault="00AD38E9" w:rsidP="00AD38E9">
      <w:pPr>
        <w:spacing w:after="0" w:line="240" w:lineRule="auto"/>
        <w:jc w:val="center"/>
        <w:rPr>
          <w:rFonts w:ascii="Times New Roman" w:hAnsi="Times New Roman"/>
          <w:sz w:val="28"/>
          <w:szCs w:val="28"/>
          <w:lang w:val="uk-UA"/>
        </w:rPr>
      </w:pPr>
    </w:p>
    <w:p w:rsidR="00AD38E9" w:rsidRDefault="00AD38E9" w:rsidP="00AD38E9">
      <w:pPr>
        <w:spacing w:after="0" w:line="240" w:lineRule="auto"/>
        <w:jc w:val="center"/>
        <w:rPr>
          <w:rFonts w:ascii="Times New Roman" w:hAnsi="Times New Roman"/>
          <w:sz w:val="28"/>
          <w:szCs w:val="28"/>
          <w:lang w:val="uk-UA"/>
        </w:rPr>
      </w:pPr>
    </w:p>
    <w:p w:rsidR="00AD38E9" w:rsidRDefault="00AD38E9" w:rsidP="00AD38E9">
      <w:pPr>
        <w:spacing w:after="0" w:line="240" w:lineRule="auto"/>
        <w:jc w:val="center"/>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Рис. 1.25 – Цвітіння коренеплодів: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1 – верхівка к</w:t>
      </w:r>
      <w:r>
        <w:rPr>
          <w:rFonts w:ascii="Times New Roman" w:hAnsi="Times New Roman"/>
          <w:sz w:val="28"/>
          <w:szCs w:val="28"/>
          <w:lang w:val="uk-UA"/>
        </w:rPr>
        <w:t>в</w:t>
      </w:r>
      <w:r w:rsidRPr="0016460F">
        <w:rPr>
          <w:rFonts w:ascii="Times New Roman" w:hAnsi="Times New Roman"/>
          <w:sz w:val="28"/>
          <w:szCs w:val="28"/>
          <w:lang w:val="uk-UA"/>
        </w:rPr>
        <w:t>ітучого стебла буряку та квітка, 2 – суцвіття та квітка моркви</w:t>
      </w:r>
      <w:r>
        <w:rPr>
          <w:rFonts w:ascii="Times New Roman" w:hAnsi="Times New Roman"/>
          <w:sz w:val="28"/>
          <w:szCs w:val="28"/>
          <w:lang w:val="uk-UA"/>
        </w:rPr>
        <w:t>.</w:t>
      </w:r>
    </w:p>
    <w:p w:rsidR="00AD38E9" w:rsidRDefault="00AD38E9" w:rsidP="00AD38E9">
      <w:pPr>
        <w:spacing w:after="0" w:line="240" w:lineRule="auto"/>
        <w:jc w:val="center"/>
        <w:rPr>
          <w:rFonts w:ascii="Times New Roman" w:hAnsi="Times New Roman"/>
          <w:sz w:val="28"/>
          <w:szCs w:val="28"/>
          <w:lang w:val="uk-UA"/>
        </w:rPr>
      </w:pPr>
    </w:p>
    <w:p w:rsidR="00AD38E9" w:rsidRDefault="00AD38E9" w:rsidP="00AD38E9">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Pr="0016460F">
        <w:rPr>
          <w:rFonts w:ascii="Times New Roman" w:hAnsi="Times New Roman"/>
          <w:sz w:val="28"/>
          <w:szCs w:val="28"/>
          <w:lang w:val="uk-UA"/>
        </w:rPr>
        <w:t>1</w:t>
      </w:r>
      <w:r>
        <w:rPr>
          <w:rFonts w:ascii="Times New Roman" w:hAnsi="Times New Roman"/>
          <w:sz w:val="28"/>
          <w:szCs w:val="28"/>
          <w:lang w:val="uk-UA"/>
        </w:rPr>
        <w:t xml:space="preserve">                        </w:t>
      </w:r>
      <w:r w:rsidRPr="0016460F">
        <w:rPr>
          <w:rFonts w:ascii="Times New Roman" w:hAnsi="Times New Roman"/>
          <w:sz w:val="28"/>
          <w:szCs w:val="28"/>
          <w:lang w:val="uk-UA"/>
        </w:rPr>
        <w:t>2</w:t>
      </w:r>
    </w:p>
    <w:p w:rsidR="00AD38E9" w:rsidRPr="0016460F" w:rsidRDefault="00AD38E9" w:rsidP="00AD38E9">
      <w:pPr>
        <w:spacing w:after="0" w:line="240" w:lineRule="auto"/>
        <w:jc w:val="center"/>
        <w:rPr>
          <w:rFonts w:ascii="Times New Roman" w:hAnsi="Times New Roman"/>
          <w:b/>
          <w:i/>
          <w:sz w:val="28"/>
          <w:szCs w:val="28"/>
          <w:u w:val="single"/>
          <w:lang w:val="uk-UA"/>
        </w:rPr>
      </w:pPr>
      <w:r w:rsidRPr="0016460F">
        <w:rPr>
          <w:rFonts w:ascii="Times New Roman" w:hAnsi="Times New Roman"/>
          <w:b/>
          <w:i/>
          <w:sz w:val="28"/>
          <w:szCs w:val="28"/>
          <w:u w:val="single"/>
          <w:lang w:val="uk-UA"/>
        </w:rPr>
        <w:t>Фази розвитку городніх та баштанних культур та їх ознаки</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Баштанні культури (кавуни, гарбузи і дині) належать до родини гарбузових і за морфологічними ознаками дуже подібні між собою. Їх </w:t>
      </w:r>
      <w:r w:rsidRPr="0016460F">
        <w:rPr>
          <w:rFonts w:ascii="Times New Roman" w:hAnsi="Times New Roman"/>
          <w:sz w:val="28"/>
          <w:szCs w:val="28"/>
          <w:lang w:val="uk-UA"/>
        </w:rPr>
        <w:lastRenderedPageBreak/>
        <w:t xml:space="preserve">вирощують для одержання соковитих плодів з високими смаковими якостями.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Плоди баштанних, особливо кавунів і динь, містять багато цукру </w:t>
      </w:r>
      <w:r>
        <w:rPr>
          <w:rFonts w:ascii="Times New Roman" w:hAnsi="Times New Roman"/>
          <w:sz w:val="28"/>
          <w:szCs w:val="28"/>
          <w:lang w:val="uk-UA"/>
        </w:rPr>
        <w:t xml:space="preserve">            </w:t>
      </w:r>
      <w:r w:rsidRPr="0016460F">
        <w:rPr>
          <w:rFonts w:ascii="Times New Roman" w:hAnsi="Times New Roman"/>
          <w:sz w:val="28"/>
          <w:szCs w:val="28"/>
          <w:lang w:val="uk-UA"/>
        </w:rPr>
        <w:t xml:space="preserve">(6 – 13 % і більше), вітаміни В1, В3, С, РР та ін. У кавунах багато солей заліза й фолієвої кислоти. Крім використання у свіжому вигляді, вони є сировиною для переробної промисловості: виготовлення кавунового меду (нардек), повидла, пастили, для соління. </w:t>
      </w:r>
    </w:p>
    <w:p w:rsidR="00AD38E9" w:rsidRPr="0016460F" w:rsidRDefault="00AD38E9" w:rsidP="00AD38E9">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Б</w:t>
      </w:r>
      <w:r w:rsidRPr="0016460F">
        <w:rPr>
          <w:rFonts w:ascii="Times New Roman" w:hAnsi="Times New Roman"/>
          <w:sz w:val="28"/>
          <w:szCs w:val="28"/>
          <w:lang w:val="uk-UA"/>
        </w:rPr>
        <w:t xml:space="preserve">аштанні культури мають велике лікувальне значення. Вони містять найважливіші фізіологічно активні речовини, які беруть участь у важливих функціях організму, в регулюванні процесів білкового та жирового обміну. Вживання плодів баштанних поліпшує роботу серця, печінки, шлунку, нирок, легень, підвищує загальний життєвий тонус організму. Наприклад, фолієва кислота, яка міститься в плодах кавуна і дині, справляє антисклеротичну й кровотворну дії.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Плоди кавунів з підвищеним вмістом пектинових речовин мають високі радіопротекторні властивості, здатні виводити з організму радіонукліди, важкі метали та інші токсичні речовини.</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Після того, як рослини почнуть утворювати нове листя, у чотирьох частинах ділянки на рядках відміряють по </w:t>
      </w:r>
      <w:smartTag w:uri="urn:schemas-microsoft-com:office:smarttags" w:element="metricconverter">
        <w:smartTagPr>
          <w:attr w:name="ProductID" w:val="10 м"/>
        </w:smartTagPr>
        <w:r w:rsidRPr="0016460F">
          <w:rPr>
            <w:rFonts w:ascii="Times New Roman" w:hAnsi="Times New Roman"/>
            <w:sz w:val="28"/>
            <w:szCs w:val="28"/>
            <w:lang w:val="uk-UA"/>
          </w:rPr>
          <w:t>10 м</w:t>
        </w:r>
      </w:smartTag>
      <w:r w:rsidRPr="0016460F">
        <w:rPr>
          <w:rFonts w:ascii="Times New Roman" w:hAnsi="Times New Roman"/>
          <w:sz w:val="28"/>
          <w:szCs w:val="28"/>
          <w:lang w:val="uk-UA"/>
        </w:rPr>
        <w:t xml:space="preserve"> і підраховують кількість рослин, що були висаджені і  зберегли життєздатність. Результати розрахунків заносять у </w:t>
      </w:r>
      <w:r>
        <w:rPr>
          <w:rFonts w:ascii="Times New Roman" w:hAnsi="Times New Roman"/>
          <w:sz w:val="28"/>
          <w:szCs w:val="28"/>
          <w:lang w:val="uk-UA"/>
        </w:rPr>
        <w:t>щоденник</w:t>
      </w:r>
      <w:r w:rsidRPr="0016460F">
        <w:rPr>
          <w:rFonts w:ascii="Times New Roman" w:hAnsi="Times New Roman"/>
          <w:sz w:val="28"/>
          <w:szCs w:val="28"/>
          <w:lang w:val="uk-UA"/>
        </w:rPr>
        <w:t>.</w:t>
      </w:r>
    </w:p>
    <w:p w:rsidR="00AD38E9" w:rsidRDefault="00AD38E9" w:rsidP="00AD38E9">
      <w:pPr>
        <w:spacing w:after="0" w:line="240" w:lineRule="auto"/>
        <w:ind w:firstLine="567"/>
        <w:jc w:val="both"/>
        <w:rPr>
          <w:rFonts w:ascii="Times New Roman" w:hAnsi="Times New Roman"/>
          <w:i/>
          <w:sz w:val="28"/>
          <w:szCs w:val="28"/>
          <w:u w:val="single"/>
          <w:lang w:val="uk-UA"/>
        </w:rPr>
      </w:pPr>
      <w:r w:rsidRPr="0016460F">
        <w:rPr>
          <w:rFonts w:ascii="Times New Roman" w:hAnsi="Times New Roman"/>
          <w:i/>
          <w:sz w:val="28"/>
          <w:szCs w:val="28"/>
          <w:u w:val="single"/>
          <w:lang w:val="uk-UA"/>
        </w:rPr>
        <w:t>Огірок, кабачок, томат, перець, баклажан, гарбуз, кавун, диня</w:t>
      </w:r>
      <w:r>
        <w:rPr>
          <w:rFonts w:ascii="Times New Roman" w:hAnsi="Times New Roman"/>
          <w:i/>
          <w:sz w:val="28"/>
          <w:szCs w:val="28"/>
          <w:u w:val="single"/>
          <w:lang w:val="uk-UA"/>
        </w:rPr>
        <w:t>, пати</w:t>
      </w:r>
      <w:r w:rsidRPr="0016460F">
        <w:rPr>
          <w:rFonts w:ascii="Times New Roman" w:hAnsi="Times New Roman"/>
          <w:i/>
          <w:sz w:val="28"/>
          <w:szCs w:val="28"/>
          <w:u w:val="single"/>
          <w:lang w:val="uk-UA"/>
        </w:rPr>
        <w:t>сон.</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u w:val="single"/>
          <w:lang w:val="uk-UA"/>
        </w:rPr>
        <w:t>Огірок (Cucumis sativus)</w:t>
      </w:r>
      <w:r w:rsidRPr="0016460F">
        <w:rPr>
          <w:rFonts w:ascii="Times New Roman" w:hAnsi="Times New Roman"/>
          <w:sz w:val="28"/>
          <w:szCs w:val="28"/>
          <w:lang w:val="uk-UA"/>
        </w:rPr>
        <w:t xml:space="preserve"> </w:t>
      </w:r>
      <w:r>
        <w:rPr>
          <w:rFonts w:ascii="Times New Roman" w:hAnsi="Times New Roman"/>
          <w:sz w:val="28"/>
          <w:szCs w:val="28"/>
          <w:lang w:val="uk-UA"/>
        </w:rPr>
        <w:t>–</w:t>
      </w:r>
      <w:r w:rsidRPr="0016460F">
        <w:rPr>
          <w:rFonts w:ascii="Times New Roman" w:hAnsi="Times New Roman"/>
          <w:sz w:val="28"/>
          <w:szCs w:val="28"/>
          <w:lang w:val="uk-UA"/>
        </w:rPr>
        <w:t xml:space="preserve"> однорічна трав’яниста рослина. Коренева система стрижнева, розгалужена. Основна маса коріння розташована в орному шарі грунту. Довжина стебла і кількість бічних пагонів в значній мірі змінюються в залежності від сортових особливостей та умов вирощування.</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u w:val="single"/>
          <w:lang w:val="uk-UA"/>
        </w:rPr>
        <w:t>Перець</w:t>
      </w:r>
      <w:r w:rsidRPr="0016460F">
        <w:rPr>
          <w:rFonts w:ascii="Times New Roman" w:hAnsi="Times New Roman"/>
          <w:sz w:val="28"/>
          <w:szCs w:val="28"/>
          <w:lang w:val="uk-UA"/>
        </w:rPr>
        <w:t xml:space="preserve"> введений у культуру 6 тисяч років тому в Центральній і Південній Америці. До нас перець потрапив наприкінці XVI століття, а загальне визнання завоював у середині XIX століття. З тих пір перець солодкий </w:t>
      </w:r>
      <w:r>
        <w:rPr>
          <w:rFonts w:ascii="Times New Roman" w:hAnsi="Times New Roman"/>
          <w:sz w:val="28"/>
          <w:szCs w:val="28"/>
          <w:lang w:val="uk-UA"/>
        </w:rPr>
        <w:t>–</w:t>
      </w:r>
      <w:r w:rsidRPr="0016460F">
        <w:rPr>
          <w:rFonts w:ascii="Times New Roman" w:hAnsi="Times New Roman"/>
          <w:sz w:val="28"/>
          <w:szCs w:val="28"/>
          <w:lang w:val="uk-UA"/>
        </w:rPr>
        <w:t xml:space="preserve"> одна з найулюбленіших овочевих культур у світі.</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Поряд з томатом, картоплею і баклажаном перець належить до сімейства пасльонових. У дикій природі це багаторічний напівчагарник, але в культурі використовується як однолітня рослина.</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Плоди перцю дуже багаті </w:t>
      </w:r>
      <w:r>
        <w:rPr>
          <w:rFonts w:ascii="Times New Roman" w:hAnsi="Times New Roman"/>
          <w:sz w:val="28"/>
          <w:szCs w:val="28"/>
          <w:lang w:val="uk-UA"/>
        </w:rPr>
        <w:t xml:space="preserve">пектиновими </w:t>
      </w:r>
      <w:r w:rsidRPr="0016460F">
        <w:rPr>
          <w:rFonts w:ascii="Times New Roman" w:hAnsi="Times New Roman"/>
          <w:sz w:val="28"/>
          <w:szCs w:val="28"/>
          <w:lang w:val="uk-UA"/>
        </w:rPr>
        <w:t xml:space="preserve">речовинами (70-380 мг на </w:t>
      </w:r>
      <w:smartTag w:uri="urn:schemas-microsoft-com:office:smarttags" w:element="metricconverter">
        <w:smartTagPr>
          <w:attr w:name="ProductID" w:val="100 г"/>
        </w:smartTagPr>
        <w:r w:rsidRPr="0016460F">
          <w:rPr>
            <w:rFonts w:ascii="Times New Roman" w:hAnsi="Times New Roman"/>
            <w:sz w:val="28"/>
            <w:szCs w:val="28"/>
            <w:lang w:val="uk-UA"/>
          </w:rPr>
          <w:t>100 г</w:t>
        </w:r>
      </w:smartTag>
      <w:r w:rsidRPr="0016460F">
        <w:rPr>
          <w:rFonts w:ascii="Times New Roman" w:hAnsi="Times New Roman"/>
          <w:sz w:val="28"/>
          <w:szCs w:val="28"/>
          <w:lang w:val="uk-UA"/>
        </w:rPr>
        <w:t xml:space="preserve"> сирої маси), містять значну кількість каротину (0,5-16,0 мг), вітамінів групи В (0,02-0,09 мг тіаміну, 0,02-0,1 мг рибофлавіну), фолієвої кислоти (1,3-2,9 мг на </w:t>
      </w:r>
      <w:smartTag w:uri="urn:schemas-microsoft-com:office:smarttags" w:element="metricconverter">
        <w:smartTagPr>
          <w:attr w:name="ProductID" w:val="100 г"/>
        </w:smartTagPr>
        <w:r w:rsidRPr="0016460F">
          <w:rPr>
            <w:rFonts w:ascii="Times New Roman" w:hAnsi="Times New Roman"/>
            <w:sz w:val="28"/>
            <w:szCs w:val="28"/>
            <w:lang w:val="uk-UA"/>
          </w:rPr>
          <w:t>100 г</w:t>
        </w:r>
      </w:smartTag>
      <w:r w:rsidRPr="0016460F">
        <w:rPr>
          <w:rFonts w:ascii="Times New Roman" w:hAnsi="Times New Roman"/>
          <w:sz w:val="28"/>
          <w:szCs w:val="28"/>
          <w:lang w:val="uk-UA"/>
        </w:rPr>
        <w:t xml:space="preserve"> сухої маси), нікотинової кислоти (6-10 мг на </w:t>
      </w:r>
      <w:smartTag w:uri="urn:schemas-microsoft-com:office:smarttags" w:element="metricconverter">
        <w:smartTagPr>
          <w:attr w:name="ProductID" w:val="100 г"/>
        </w:smartTagPr>
        <w:r w:rsidRPr="0016460F">
          <w:rPr>
            <w:rFonts w:ascii="Times New Roman" w:hAnsi="Times New Roman"/>
            <w:sz w:val="28"/>
            <w:szCs w:val="28"/>
            <w:lang w:val="uk-UA"/>
          </w:rPr>
          <w:t>100 г</w:t>
        </w:r>
      </w:smartTag>
      <w:r w:rsidRPr="0016460F">
        <w:rPr>
          <w:rFonts w:ascii="Times New Roman" w:hAnsi="Times New Roman"/>
          <w:sz w:val="28"/>
          <w:szCs w:val="28"/>
          <w:lang w:val="uk-UA"/>
        </w:rPr>
        <w:t xml:space="preserve"> сухої маси).</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noProof/>
          <w:sz w:val="28"/>
          <w:szCs w:val="28"/>
          <w:lang w:val="uk-UA" w:eastAsia="uk-UA"/>
        </w:rPr>
        <w:t xml:space="preserve">                                 </w:t>
      </w: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r>
        <w:rPr>
          <w:rFonts w:ascii="Times New Roman" w:hAnsi="Times New Roman"/>
          <w:noProof/>
          <w:sz w:val="28"/>
          <w:szCs w:val="28"/>
          <w:lang w:val="uk-UA" w:eastAsia="uk-UA"/>
        </w:rPr>
        <w:lastRenderedPageBreak/>
        <w:drawing>
          <wp:anchor distT="0" distB="0" distL="114300" distR="114300" simplePos="0" relativeHeight="251660288" behindDoc="1" locked="0" layoutInCell="1" allowOverlap="1">
            <wp:simplePos x="0" y="0"/>
            <wp:positionH relativeFrom="column">
              <wp:posOffset>167640</wp:posOffset>
            </wp:positionH>
            <wp:positionV relativeFrom="paragraph">
              <wp:posOffset>-120015</wp:posOffset>
            </wp:positionV>
            <wp:extent cx="2428875" cy="2714625"/>
            <wp:effectExtent l="19050" t="0" r="9525" b="0"/>
            <wp:wrapTight wrapText="bothSides">
              <wp:wrapPolygon edited="0">
                <wp:start x="-169" y="0"/>
                <wp:lineTo x="-169" y="21524"/>
                <wp:lineTo x="21685" y="21524"/>
                <wp:lineTo x="21685" y="0"/>
                <wp:lineTo x="-169" y="0"/>
              </wp:wrapPolygon>
            </wp:wrapTight>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srcRect/>
                    <a:stretch>
                      <a:fillRect/>
                    </a:stretch>
                  </pic:blipFill>
                  <pic:spPr bwMode="auto">
                    <a:xfrm>
                      <a:off x="0" y="0"/>
                      <a:ext cx="2428875" cy="2714625"/>
                    </a:xfrm>
                    <a:prstGeom prst="rect">
                      <a:avLst/>
                    </a:prstGeom>
                    <a:noFill/>
                    <a:ln w="9525">
                      <a:noFill/>
                      <a:miter lim="800000"/>
                      <a:headEnd/>
                      <a:tailEnd/>
                    </a:ln>
                  </pic:spPr>
                </pic:pic>
              </a:graphicData>
            </a:graphic>
          </wp:anchor>
        </w:drawing>
      </w:r>
    </w:p>
    <w:p w:rsidR="00AD38E9"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Default="00AD38E9" w:rsidP="00AD38E9">
      <w:pPr>
        <w:spacing w:after="0" w:line="240" w:lineRule="auto"/>
        <w:jc w:val="center"/>
        <w:rPr>
          <w:rFonts w:ascii="Times New Roman" w:hAnsi="Times New Roman"/>
          <w:sz w:val="28"/>
          <w:szCs w:val="28"/>
          <w:lang w:val="uk-UA"/>
        </w:rPr>
      </w:pPr>
      <w:r w:rsidRPr="0016460F">
        <w:rPr>
          <w:rFonts w:ascii="Times New Roman" w:hAnsi="Times New Roman"/>
          <w:sz w:val="28"/>
          <w:szCs w:val="28"/>
          <w:lang w:val="uk-UA"/>
        </w:rPr>
        <w:t xml:space="preserve">Рис. 1.26 – Молоді рослини огірка у віці: </w:t>
      </w:r>
    </w:p>
    <w:p w:rsidR="00AD38E9" w:rsidRDefault="00AD38E9" w:rsidP="00AD38E9">
      <w:pPr>
        <w:spacing w:after="0" w:line="240" w:lineRule="auto"/>
        <w:jc w:val="center"/>
        <w:rPr>
          <w:rFonts w:ascii="Times New Roman" w:hAnsi="Times New Roman"/>
          <w:sz w:val="28"/>
          <w:szCs w:val="28"/>
          <w:lang w:val="uk-UA"/>
        </w:rPr>
      </w:pPr>
      <w:r w:rsidRPr="0016460F">
        <w:rPr>
          <w:rFonts w:ascii="Times New Roman" w:hAnsi="Times New Roman"/>
          <w:sz w:val="28"/>
          <w:szCs w:val="28"/>
          <w:lang w:val="uk-UA"/>
        </w:rPr>
        <w:t xml:space="preserve">а – одного дня, б – шести днів, </w:t>
      </w:r>
      <w:r>
        <w:rPr>
          <w:rFonts w:ascii="Times New Roman" w:hAnsi="Times New Roman"/>
          <w:sz w:val="28"/>
          <w:szCs w:val="28"/>
          <w:lang w:val="uk-UA"/>
        </w:rPr>
        <w:t xml:space="preserve">          </w:t>
      </w:r>
    </w:p>
    <w:p w:rsidR="00AD38E9" w:rsidRDefault="00AD38E9" w:rsidP="00AD38E9">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r w:rsidRPr="0016460F">
        <w:rPr>
          <w:rFonts w:ascii="Times New Roman" w:hAnsi="Times New Roman"/>
          <w:sz w:val="28"/>
          <w:szCs w:val="28"/>
          <w:lang w:val="uk-UA"/>
        </w:rPr>
        <w:t xml:space="preserve">в – десяти днів, г – двадцяті днів, </w:t>
      </w:r>
    </w:p>
    <w:p w:rsidR="00AD38E9" w:rsidRPr="0016460F" w:rsidRDefault="00AD38E9" w:rsidP="00AD38E9">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Pr="0016460F">
        <w:rPr>
          <w:rFonts w:ascii="Times New Roman" w:hAnsi="Times New Roman"/>
          <w:sz w:val="28"/>
          <w:szCs w:val="28"/>
          <w:lang w:val="uk-UA"/>
        </w:rPr>
        <w:t>д – тридцяти днів.</w:t>
      </w:r>
    </w:p>
    <w:p w:rsidR="00AD38E9" w:rsidRPr="0016460F"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ind w:firstLine="567"/>
        <w:jc w:val="both"/>
        <w:rPr>
          <w:rFonts w:ascii="Times New Roman" w:hAnsi="Times New Roman"/>
          <w:i/>
          <w:sz w:val="28"/>
          <w:szCs w:val="28"/>
          <w:u w:val="single"/>
          <w:lang w:val="uk-UA"/>
        </w:rPr>
      </w:pPr>
    </w:p>
    <w:p w:rsidR="00AD38E9" w:rsidRDefault="00AD38E9" w:rsidP="00AD38E9">
      <w:pPr>
        <w:spacing w:after="0" w:line="240" w:lineRule="auto"/>
        <w:ind w:firstLine="567"/>
        <w:jc w:val="both"/>
        <w:rPr>
          <w:rFonts w:ascii="Times New Roman" w:hAnsi="Times New Roman"/>
          <w:i/>
          <w:sz w:val="28"/>
          <w:szCs w:val="28"/>
          <w:u w:val="single"/>
          <w:lang w:val="uk-UA"/>
        </w:rPr>
      </w:pP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Сходи.</w:t>
      </w:r>
      <w:r w:rsidRPr="0016460F">
        <w:rPr>
          <w:rFonts w:ascii="Times New Roman" w:hAnsi="Times New Roman"/>
          <w:sz w:val="28"/>
          <w:szCs w:val="28"/>
          <w:lang w:val="uk-UA"/>
        </w:rPr>
        <w:t xml:space="preserve"> Ознакою перших сходів є появлення перших сім’ядолей над поверхнею ґрунту в окремих частинах ділянки (у дводольних рослин) чи розгортання перших листочків в одиничних рослин.  Масові сходи – те ж саме, але на більшій частині ділянки (рис. 1.26).</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1-й справжній  лист</w:t>
      </w:r>
      <w:r w:rsidRPr="0016460F">
        <w:rPr>
          <w:rFonts w:ascii="Times New Roman" w:hAnsi="Times New Roman"/>
          <w:sz w:val="28"/>
          <w:szCs w:val="28"/>
          <w:lang w:val="uk-UA"/>
        </w:rPr>
        <w:t xml:space="preserve">. Розгортання 1-го справжнього листа.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3-й справжній  лист</w:t>
      </w:r>
      <w:r w:rsidRPr="0016460F">
        <w:rPr>
          <w:rFonts w:ascii="Times New Roman" w:hAnsi="Times New Roman"/>
          <w:sz w:val="28"/>
          <w:szCs w:val="28"/>
          <w:lang w:val="uk-UA"/>
        </w:rPr>
        <w:t>. Розгортання 3-го справжнього листа (рис.1.26, 1.27).</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i/>
          <w:sz w:val="28"/>
          <w:szCs w:val="28"/>
          <w:u w:val="single"/>
          <w:lang w:val="uk-UA"/>
        </w:rPr>
        <w:t>Появлення бокових пагонів</w:t>
      </w:r>
      <w:r w:rsidRPr="0016460F">
        <w:rPr>
          <w:rFonts w:ascii="Times New Roman" w:hAnsi="Times New Roman"/>
          <w:sz w:val="28"/>
          <w:szCs w:val="28"/>
          <w:lang w:val="uk-UA"/>
        </w:rPr>
        <w:t>. Початок росту перших бокових пагонів з пазух листя.</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Утворення бутонів (суцвіть</w:t>
      </w:r>
      <w:r w:rsidRPr="0016460F">
        <w:rPr>
          <w:rFonts w:ascii="Times New Roman" w:hAnsi="Times New Roman"/>
          <w:sz w:val="28"/>
          <w:szCs w:val="28"/>
          <w:lang w:val="uk-UA"/>
        </w:rPr>
        <w:t>). Появлення у пазухах листя зачатків перших бутонів (суцвіть).</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Цвітіння.</w:t>
      </w:r>
      <w:r w:rsidRPr="0016460F">
        <w:rPr>
          <w:rFonts w:ascii="Times New Roman" w:hAnsi="Times New Roman"/>
          <w:sz w:val="28"/>
          <w:szCs w:val="28"/>
          <w:lang w:val="uk-UA"/>
        </w:rPr>
        <w:t xml:space="preserve"> Розкриття перших квітів. Після масового цвітіння всіх культур, крім огірка, спостереження проводять двічі на декаду, потім – через день (рис. 1.27 - 1.29).</w:t>
      </w:r>
    </w:p>
    <w:p w:rsidR="00AD38E9" w:rsidRPr="0016460F" w:rsidRDefault="00AD38E9" w:rsidP="00AD38E9">
      <w:pPr>
        <w:spacing w:after="0" w:line="240" w:lineRule="auto"/>
        <w:jc w:val="both"/>
        <w:rPr>
          <w:rFonts w:ascii="Times New Roman" w:hAnsi="Times New Roman"/>
          <w:sz w:val="28"/>
          <w:szCs w:val="28"/>
          <w:lang w:val="uk-UA"/>
        </w:rPr>
      </w:pPr>
      <w:r>
        <w:rPr>
          <w:noProof/>
          <w:lang w:val="uk-UA" w:eastAsia="uk-UA"/>
        </w:rPr>
        <w:drawing>
          <wp:anchor distT="0" distB="0" distL="114300" distR="114300" simplePos="0" relativeHeight="251658240" behindDoc="1" locked="0" layoutInCell="1" allowOverlap="1">
            <wp:simplePos x="0" y="0"/>
            <wp:positionH relativeFrom="column">
              <wp:posOffset>-114300</wp:posOffset>
            </wp:positionH>
            <wp:positionV relativeFrom="paragraph">
              <wp:posOffset>96520</wp:posOffset>
            </wp:positionV>
            <wp:extent cx="4114800" cy="2226945"/>
            <wp:effectExtent l="19050" t="0" r="0" b="0"/>
            <wp:wrapTight wrapText="bothSides">
              <wp:wrapPolygon edited="0">
                <wp:start x="-100" y="0"/>
                <wp:lineTo x="-100" y="21434"/>
                <wp:lineTo x="21600" y="21434"/>
                <wp:lineTo x="21600" y="0"/>
                <wp:lineTo x="-100" y="0"/>
              </wp:wrapPolygon>
            </wp:wrapTight>
            <wp:docPr id="2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4" cstate="print"/>
                    <a:srcRect/>
                    <a:stretch>
                      <a:fillRect/>
                    </a:stretch>
                  </pic:blipFill>
                  <pic:spPr bwMode="auto">
                    <a:xfrm>
                      <a:off x="0" y="0"/>
                      <a:ext cx="4114800" cy="2226945"/>
                    </a:xfrm>
                    <a:prstGeom prst="rect">
                      <a:avLst/>
                    </a:prstGeom>
                    <a:noFill/>
                  </pic:spPr>
                </pic:pic>
              </a:graphicData>
            </a:graphic>
          </wp:anchor>
        </w:drawing>
      </w:r>
    </w:p>
    <w:p w:rsidR="00AD38E9" w:rsidRPr="0016460F" w:rsidRDefault="00AD38E9" w:rsidP="00AD38E9">
      <w:pPr>
        <w:spacing w:after="0" w:line="240" w:lineRule="auto"/>
        <w:jc w:val="both"/>
        <w:rPr>
          <w:rFonts w:ascii="Times New Roman" w:hAnsi="Times New Roman"/>
          <w:noProof/>
          <w:sz w:val="28"/>
          <w:szCs w:val="28"/>
          <w:lang w:val="uk-UA" w:eastAsia="uk-UA"/>
        </w:rPr>
      </w:pPr>
      <w:r w:rsidRPr="0016460F">
        <w:rPr>
          <w:rFonts w:ascii="Times New Roman" w:hAnsi="Times New Roman"/>
          <w:noProof/>
          <w:sz w:val="28"/>
          <w:szCs w:val="28"/>
          <w:lang w:val="uk-UA" w:eastAsia="uk-UA"/>
        </w:rPr>
        <w:t xml:space="preserve">            </w:t>
      </w:r>
    </w:p>
    <w:p w:rsidR="00AD38E9" w:rsidRDefault="00AD38E9" w:rsidP="00AD38E9">
      <w:pPr>
        <w:spacing w:after="0" w:line="240" w:lineRule="auto"/>
        <w:jc w:val="both"/>
        <w:rPr>
          <w:rFonts w:ascii="Times New Roman" w:hAnsi="Times New Roman"/>
          <w:noProof/>
          <w:sz w:val="28"/>
          <w:szCs w:val="28"/>
          <w:lang w:val="uk-UA" w:eastAsia="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noProof/>
          <w:sz w:val="28"/>
          <w:szCs w:val="28"/>
          <w:lang w:val="uk-UA" w:eastAsia="uk-UA"/>
        </w:rPr>
        <w:t>Рис. 1.</w:t>
      </w:r>
      <w:r w:rsidRPr="0016460F">
        <w:rPr>
          <w:rFonts w:ascii="Times New Roman" w:hAnsi="Times New Roman"/>
          <w:sz w:val="28"/>
          <w:szCs w:val="28"/>
          <w:lang w:val="uk-UA"/>
        </w:rPr>
        <w:t xml:space="preserve">27 - Кавун: </w:t>
      </w:r>
      <w:r>
        <w:rPr>
          <w:rFonts w:ascii="Times New Roman" w:hAnsi="Times New Roman"/>
          <w:sz w:val="28"/>
          <w:szCs w:val="28"/>
          <w:lang w:val="uk-UA"/>
        </w:rPr>
        <w:t xml:space="preserve">               </w:t>
      </w:r>
      <w:r w:rsidRPr="0016460F">
        <w:rPr>
          <w:rFonts w:ascii="Times New Roman" w:hAnsi="Times New Roman"/>
          <w:sz w:val="28"/>
          <w:szCs w:val="28"/>
          <w:lang w:val="uk-UA"/>
        </w:rPr>
        <w:t xml:space="preserve">1 </w:t>
      </w:r>
      <w:r>
        <w:rPr>
          <w:rFonts w:ascii="Times New Roman" w:hAnsi="Times New Roman"/>
          <w:sz w:val="28"/>
          <w:szCs w:val="28"/>
          <w:lang w:val="uk-UA"/>
        </w:rPr>
        <w:t>– частина стебла</w:t>
      </w:r>
      <w:r w:rsidRPr="0016460F">
        <w:rPr>
          <w:rFonts w:ascii="Times New Roman" w:hAnsi="Times New Roman"/>
          <w:sz w:val="28"/>
          <w:szCs w:val="28"/>
          <w:lang w:val="uk-UA"/>
        </w:rPr>
        <w:t xml:space="preserve">; </w:t>
      </w:r>
      <w:r>
        <w:rPr>
          <w:rFonts w:ascii="Times New Roman" w:hAnsi="Times New Roman"/>
          <w:sz w:val="28"/>
          <w:szCs w:val="28"/>
          <w:lang w:val="uk-UA"/>
        </w:rPr>
        <w:t xml:space="preserve">                     </w:t>
      </w:r>
      <w:r w:rsidRPr="0016460F">
        <w:rPr>
          <w:rFonts w:ascii="Times New Roman" w:hAnsi="Times New Roman"/>
          <w:sz w:val="28"/>
          <w:szCs w:val="28"/>
          <w:lang w:val="uk-UA"/>
        </w:rPr>
        <w:t xml:space="preserve">2 </w:t>
      </w:r>
      <w:r>
        <w:rPr>
          <w:rFonts w:ascii="Times New Roman" w:hAnsi="Times New Roman"/>
          <w:sz w:val="28"/>
          <w:szCs w:val="28"/>
          <w:lang w:val="uk-UA"/>
        </w:rPr>
        <w:t>–</w:t>
      </w:r>
      <w:r w:rsidRPr="0016460F">
        <w:rPr>
          <w:rFonts w:ascii="Times New Roman" w:hAnsi="Times New Roman"/>
          <w:sz w:val="28"/>
          <w:szCs w:val="28"/>
          <w:lang w:val="uk-UA"/>
        </w:rPr>
        <w:t xml:space="preserve"> жіноча квітка; </w:t>
      </w:r>
      <w:r>
        <w:rPr>
          <w:rFonts w:ascii="Times New Roman" w:hAnsi="Times New Roman"/>
          <w:sz w:val="28"/>
          <w:szCs w:val="28"/>
          <w:lang w:val="uk-UA"/>
        </w:rPr>
        <w:t xml:space="preserve">        </w:t>
      </w:r>
      <w:r w:rsidRPr="0016460F">
        <w:rPr>
          <w:rFonts w:ascii="Times New Roman" w:hAnsi="Times New Roman"/>
          <w:sz w:val="28"/>
          <w:szCs w:val="28"/>
          <w:lang w:val="uk-UA"/>
        </w:rPr>
        <w:t xml:space="preserve">3 </w:t>
      </w:r>
      <w:r>
        <w:rPr>
          <w:rFonts w:ascii="Times New Roman" w:hAnsi="Times New Roman"/>
          <w:sz w:val="28"/>
          <w:szCs w:val="28"/>
          <w:lang w:val="uk-UA"/>
        </w:rPr>
        <w:t>–</w:t>
      </w:r>
      <w:r w:rsidRPr="0016460F">
        <w:rPr>
          <w:rFonts w:ascii="Times New Roman" w:hAnsi="Times New Roman"/>
          <w:sz w:val="28"/>
          <w:szCs w:val="28"/>
          <w:lang w:val="uk-UA"/>
        </w:rPr>
        <w:t xml:space="preserve"> чоловіча квітка; </w:t>
      </w:r>
      <w:r>
        <w:rPr>
          <w:rFonts w:ascii="Times New Roman" w:hAnsi="Times New Roman"/>
          <w:sz w:val="28"/>
          <w:szCs w:val="28"/>
          <w:lang w:val="uk-UA"/>
        </w:rPr>
        <w:t xml:space="preserve">       </w:t>
      </w:r>
      <w:r w:rsidRPr="0016460F">
        <w:rPr>
          <w:rFonts w:ascii="Times New Roman" w:hAnsi="Times New Roman"/>
          <w:sz w:val="28"/>
          <w:szCs w:val="28"/>
          <w:lang w:val="uk-UA"/>
        </w:rPr>
        <w:t xml:space="preserve">4 </w:t>
      </w:r>
      <w:r>
        <w:rPr>
          <w:rFonts w:ascii="Times New Roman" w:hAnsi="Times New Roman"/>
          <w:sz w:val="28"/>
          <w:szCs w:val="28"/>
          <w:lang w:val="uk-UA"/>
        </w:rPr>
        <w:t xml:space="preserve">– плід столового і       </w:t>
      </w:r>
      <w:r w:rsidRPr="0016460F">
        <w:rPr>
          <w:rFonts w:ascii="Times New Roman" w:hAnsi="Times New Roman"/>
          <w:sz w:val="28"/>
          <w:szCs w:val="28"/>
          <w:lang w:val="uk-UA"/>
        </w:rPr>
        <w:t xml:space="preserve">5 </w:t>
      </w:r>
      <w:r>
        <w:rPr>
          <w:rFonts w:ascii="Times New Roman" w:hAnsi="Times New Roman"/>
          <w:sz w:val="28"/>
          <w:szCs w:val="28"/>
          <w:lang w:val="uk-UA"/>
        </w:rPr>
        <w:t>–</w:t>
      </w:r>
      <w:r w:rsidRPr="0016460F">
        <w:rPr>
          <w:rFonts w:ascii="Times New Roman" w:hAnsi="Times New Roman"/>
          <w:sz w:val="28"/>
          <w:szCs w:val="28"/>
          <w:lang w:val="uk-UA"/>
        </w:rPr>
        <w:t xml:space="preserve"> кормового кавуна.</w:t>
      </w: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jc w:val="both"/>
        <w:rPr>
          <w:rFonts w:ascii="Times New Roman" w:hAnsi="Times New Roman"/>
          <w:sz w:val="28"/>
          <w:szCs w:val="28"/>
          <w:lang w:val="uk-UA"/>
        </w:rPr>
      </w:pPr>
    </w:p>
    <w:p w:rsidR="00AD38E9" w:rsidRDefault="00AD38E9" w:rsidP="00AD38E9">
      <w:pPr>
        <w:spacing w:after="0" w:line="240" w:lineRule="auto"/>
        <w:ind w:firstLine="567"/>
        <w:jc w:val="both"/>
        <w:rPr>
          <w:rFonts w:ascii="Times New Roman" w:hAnsi="Times New Roman"/>
          <w:i/>
          <w:sz w:val="28"/>
          <w:szCs w:val="28"/>
          <w:u w:val="single"/>
          <w:lang w:val="uk-UA"/>
        </w:rPr>
      </w:pP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Дозрівання</w:t>
      </w:r>
      <w:r w:rsidRPr="00AF6150">
        <w:rPr>
          <w:rFonts w:ascii="Times New Roman" w:hAnsi="Times New Roman"/>
          <w:i/>
          <w:sz w:val="28"/>
          <w:szCs w:val="28"/>
          <w:lang w:val="uk-UA"/>
        </w:rPr>
        <w:t>.</w:t>
      </w:r>
      <w:r w:rsidRPr="00AF6150">
        <w:rPr>
          <w:rFonts w:ascii="Times New Roman" w:hAnsi="Times New Roman"/>
          <w:sz w:val="28"/>
          <w:szCs w:val="28"/>
          <w:lang w:val="uk-UA"/>
        </w:rPr>
        <w:t xml:space="preserve"> </w:t>
      </w:r>
      <w:r w:rsidRPr="0016460F">
        <w:rPr>
          <w:rFonts w:ascii="Times New Roman" w:hAnsi="Times New Roman"/>
          <w:sz w:val="28"/>
          <w:szCs w:val="28"/>
          <w:lang w:val="uk-UA"/>
        </w:rPr>
        <w:t>Перші плоди досягли зрілого стану. Якщо плоди збирають до достигання, то дату достигання не вказують, а відзначають тільки дату збору плодів. Це перш за все стосується таких культур, як огірок, кабачок, патисон. Ознакою достигання гарбуза, дині та кавуна є підсихання плодоніжки.</w:t>
      </w:r>
    </w:p>
    <w:p w:rsidR="00AD38E9" w:rsidRDefault="00AD38E9" w:rsidP="00AD38E9">
      <w:pPr>
        <w:spacing w:after="0" w:line="240" w:lineRule="auto"/>
        <w:ind w:firstLine="567"/>
        <w:jc w:val="both"/>
        <w:rPr>
          <w:rFonts w:ascii="Times New Roman" w:hAnsi="Times New Roman"/>
          <w:sz w:val="28"/>
          <w:szCs w:val="28"/>
          <w:lang w:val="uk-UA"/>
        </w:rPr>
      </w:pPr>
      <w:r w:rsidRPr="00AF6150">
        <w:rPr>
          <w:rFonts w:ascii="Times New Roman" w:hAnsi="Times New Roman"/>
          <w:i/>
          <w:sz w:val="28"/>
          <w:szCs w:val="28"/>
          <w:u w:val="single"/>
          <w:lang w:val="uk-UA"/>
        </w:rPr>
        <w:lastRenderedPageBreak/>
        <w:t>У томатів відзначають три види стиглості</w:t>
      </w:r>
      <w:r w:rsidRPr="00AF6150">
        <w:rPr>
          <w:rFonts w:ascii="Times New Roman" w:hAnsi="Times New Roman"/>
          <w:i/>
          <w:sz w:val="28"/>
          <w:szCs w:val="28"/>
          <w:lang w:val="uk-UA"/>
        </w:rPr>
        <w:sym w:font="Symbol" w:char="F03A"/>
      </w:r>
      <w:r w:rsidRPr="00AF6150">
        <w:rPr>
          <w:rFonts w:ascii="Times New Roman" w:hAnsi="Times New Roman"/>
          <w:i/>
          <w:sz w:val="28"/>
          <w:szCs w:val="28"/>
          <w:lang w:val="uk-UA"/>
        </w:rPr>
        <w:t xml:space="preserve"> зелену, бланжеву та повну. Зелена стиглість – плоди на гроні першого порядку досягли нормального,  властивого даному сорту розміру, колір плодів зеленувато-білий. Бланжева стиглість – перші плоди придбали жовтувато-буре забарвлення, при дозріванні не лишають своїх смакових якостей, їх можна транспортувати.</w:t>
      </w:r>
      <w:r>
        <w:rPr>
          <w:rFonts w:ascii="Times New Roman" w:hAnsi="Times New Roman"/>
          <w:i/>
          <w:sz w:val="28"/>
          <w:szCs w:val="28"/>
          <w:lang w:val="uk-UA"/>
        </w:rPr>
        <w:t>Повна (біологічна стиглість) –</w:t>
      </w:r>
      <w:r w:rsidRPr="00AF6150">
        <w:rPr>
          <w:rFonts w:ascii="Times New Roman" w:hAnsi="Times New Roman"/>
          <w:i/>
          <w:sz w:val="28"/>
          <w:szCs w:val="28"/>
          <w:lang w:val="uk-UA"/>
        </w:rPr>
        <w:t xml:space="preserve"> плоди мають властивий даному сорту колір, їх можна безпосередньо їсти.</w:t>
      </w:r>
      <w:r w:rsidRPr="0016460F">
        <w:rPr>
          <w:rFonts w:ascii="Times New Roman" w:hAnsi="Times New Roman"/>
          <w:sz w:val="28"/>
          <w:szCs w:val="28"/>
          <w:lang w:val="uk-UA"/>
        </w:rPr>
        <w:t xml:space="preserve"> </w:t>
      </w:r>
    </w:p>
    <w:p w:rsidR="00AD38E9" w:rsidRPr="00AF6150" w:rsidRDefault="00AD38E9" w:rsidP="00AD38E9">
      <w:pPr>
        <w:spacing w:after="0" w:line="240" w:lineRule="auto"/>
        <w:ind w:firstLine="567"/>
        <w:jc w:val="both"/>
        <w:rPr>
          <w:rFonts w:ascii="Times New Roman" w:hAnsi="Times New Roman"/>
          <w:i/>
          <w:sz w:val="28"/>
          <w:szCs w:val="28"/>
          <w:lang w:val="uk-UA"/>
        </w:rPr>
      </w:pPr>
      <w:r w:rsidRPr="0016460F">
        <w:rPr>
          <w:rFonts w:ascii="Times New Roman" w:hAnsi="Times New Roman"/>
          <w:sz w:val="28"/>
          <w:szCs w:val="28"/>
          <w:lang w:val="uk-UA"/>
        </w:rPr>
        <w:t>Після першого збирання плодів будь-якого виду стиглості спостереження за достиганням припиняють.</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1981200" cy="2390775"/>
            <wp:effectExtent l="19050" t="0" r="0" b="0"/>
            <wp:docPr id="24" name="Рисунок 30" descr="23482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34829950"/>
                    <pic:cNvPicPr>
                      <a:picLocks noChangeAspect="1" noChangeArrowheads="1"/>
                    </pic:cNvPicPr>
                  </pic:nvPicPr>
                  <pic:blipFill>
                    <a:blip r:embed="rId35" cstate="print"/>
                    <a:srcRect/>
                    <a:stretch>
                      <a:fillRect/>
                    </a:stretch>
                  </pic:blipFill>
                  <pic:spPr bwMode="auto">
                    <a:xfrm>
                      <a:off x="0" y="0"/>
                      <a:ext cx="1981200" cy="2390775"/>
                    </a:xfrm>
                    <a:prstGeom prst="rect">
                      <a:avLst/>
                    </a:prstGeom>
                    <a:noFill/>
                    <a:ln w="9525">
                      <a:noFill/>
                      <a:miter lim="800000"/>
                      <a:headEnd/>
                      <a:tailEnd/>
                    </a:ln>
                  </pic:spPr>
                </pic:pic>
              </a:graphicData>
            </a:graphic>
          </wp:inline>
        </w:drawing>
      </w:r>
      <w:r w:rsidRPr="0016460F">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2171700" cy="2390775"/>
            <wp:effectExtent l="19050" t="0" r="0" b="0"/>
            <wp:docPr id="25" name="Рисунок 31" descr="2681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268100442"/>
                    <pic:cNvPicPr>
                      <a:picLocks noChangeAspect="1" noChangeArrowheads="1"/>
                    </pic:cNvPicPr>
                  </pic:nvPicPr>
                  <pic:blipFill>
                    <a:blip r:embed="rId36" cstate="print"/>
                    <a:srcRect/>
                    <a:stretch>
                      <a:fillRect/>
                    </a:stretch>
                  </pic:blipFill>
                  <pic:spPr bwMode="auto">
                    <a:xfrm>
                      <a:off x="0" y="0"/>
                      <a:ext cx="2171700" cy="2390775"/>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sz w:val="28"/>
          <w:szCs w:val="28"/>
          <w:lang w:val="uk-UA"/>
        </w:rPr>
      </w:pPr>
      <w:r w:rsidRPr="0016460F">
        <w:rPr>
          <w:rFonts w:ascii="Times New Roman" w:hAnsi="Times New Roman"/>
          <w:sz w:val="28"/>
          <w:szCs w:val="28"/>
          <w:lang w:val="uk-UA"/>
        </w:rPr>
        <w:t xml:space="preserve">Рис. 1.28 – Огірок: 1 – стебло з      </w:t>
      </w:r>
      <w:r>
        <w:rPr>
          <w:rFonts w:ascii="Times New Roman" w:hAnsi="Times New Roman"/>
          <w:sz w:val="28"/>
          <w:szCs w:val="28"/>
          <w:lang w:val="uk-UA"/>
        </w:rPr>
        <w:t xml:space="preserve">         </w:t>
      </w:r>
      <w:r w:rsidRPr="0016460F">
        <w:rPr>
          <w:rFonts w:ascii="Times New Roman" w:hAnsi="Times New Roman"/>
          <w:sz w:val="28"/>
          <w:szCs w:val="28"/>
          <w:lang w:val="uk-UA"/>
        </w:rPr>
        <w:t>Рис.1.29 - Томат: 1 - лист; 2 - суцвіття,</w:t>
      </w:r>
    </w:p>
    <w:p w:rsidR="00AD38E9" w:rsidRPr="0016460F" w:rsidRDefault="00AD38E9" w:rsidP="00AD38E9">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лист</w:t>
      </w:r>
      <w:r w:rsidRPr="0016460F">
        <w:rPr>
          <w:rFonts w:ascii="Times New Roman" w:hAnsi="Times New Roman"/>
          <w:sz w:val="28"/>
          <w:szCs w:val="28"/>
          <w:lang w:val="uk-UA"/>
        </w:rPr>
        <w:t xml:space="preserve">ям та квітками,                     3 - внутрішня сторона квітки,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2 – плід.                                         4 – плід, 5 - плід в розрізі.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i/>
          <w:sz w:val="28"/>
          <w:szCs w:val="28"/>
          <w:lang w:val="uk-UA"/>
        </w:rPr>
        <w:t xml:space="preserve">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У капусти</w:t>
      </w:r>
      <w:r w:rsidRPr="0016460F">
        <w:rPr>
          <w:rFonts w:ascii="Times New Roman" w:hAnsi="Times New Roman"/>
          <w:sz w:val="28"/>
          <w:szCs w:val="28"/>
          <w:lang w:val="uk-UA"/>
        </w:rPr>
        <w:t xml:space="preserve">  на початку розвитку спостерігаються ті ж самі фази, що і у кабачків, огірків та інших культур</w:t>
      </w:r>
      <w:r w:rsidRPr="0016460F">
        <w:rPr>
          <w:rFonts w:ascii="Times New Roman" w:hAnsi="Times New Roman"/>
          <w:sz w:val="28"/>
          <w:szCs w:val="28"/>
          <w:lang w:val="uk-UA"/>
        </w:rPr>
        <w:sym w:font="Symbol" w:char="F03A"/>
      </w:r>
      <w:r w:rsidRPr="0016460F">
        <w:rPr>
          <w:rFonts w:ascii="Times New Roman" w:hAnsi="Times New Roman"/>
          <w:sz w:val="28"/>
          <w:szCs w:val="28"/>
          <w:lang w:val="uk-UA"/>
        </w:rPr>
        <w:t xml:space="preserve"> сходи, утворення 1-го та 3-го справжніх листків (ознаки цих фаз див. вище).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Завивання голівки визначається по утворенню навколо точки росту голівки з щільно завитого листя, у кольорової капусти – по утворенню світло-жовтого суцвіття.</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Технічна стиглість</w:t>
      </w:r>
      <w:r w:rsidRPr="0016460F">
        <w:rPr>
          <w:rFonts w:ascii="Times New Roman" w:hAnsi="Times New Roman"/>
          <w:sz w:val="28"/>
          <w:szCs w:val="28"/>
          <w:lang w:val="uk-UA"/>
        </w:rPr>
        <w:t>. У ранніх сортів капусти голівки, що сформувалися, стали щільними, у пізніх – покривне листя побіліло. У кольорової капусти технічну стиглість не відзначають.</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b/>
          <w:i/>
          <w:sz w:val="28"/>
          <w:szCs w:val="28"/>
          <w:u w:val="single"/>
          <w:lang w:val="uk-UA"/>
        </w:rPr>
      </w:pPr>
      <w:r w:rsidRPr="0016460F">
        <w:rPr>
          <w:rFonts w:ascii="Times New Roman" w:hAnsi="Times New Roman"/>
          <w:b/>
          <w:i/>
          <w:sz w:val="28"/>
          <w:szCs w:val="28"/>
          <w:u w:val="single"/>
          <w:lang w:val="uk-UA"/>
        </w:rPr>
        <w:t>Фази розвитку кормових трав (сіяних та природних)</w:t>
      </w:r>
    </w:p>
    <w:p w:rsidR="00AD38E9" w:rsidRPr="0016460F" w:rsidRDefault="00AD38E9" w:rsidP="00AD38E9">
      <w:pPr>
        <w:spacing w:after="0" w:line="240" w:lineRule="auto"/>
        <w:ind w:firstLine="567"/>
        <w:jc w:val="both"/>
        <w:rPr>
          <w:rFonts w:ascii="Times New Roman" w:hAnsi="Times New Roman"/>
          <w:sz w:val="28"/>
          <w:szCs w:val="28"/>
          <w:lang w:val="uk-UA"/>
        </w:rPr>
      </w:pPr>
      <w:r w:rsidRPr="00FD5E3F">
        <w:rPr>
          <w:rFonts w:ascii="Times New Roman" w:hAnsi="Times New Roman"/>
          <w:sz w:val="28"/>
          <w:szCs w:val="28"/>
          <w:u w:val="single"/>
          <w:lang w:val="uk-UA"/>
        </w:rPr>
        <w:t>Під природними кормовими угіддями розуміють сукупність трав’янистих рослин, які ростуть на луках, у степах, лісах, пустелях, тундрі.</w:t>
      </w:r>
      <w:r w:rsidRPr="0016460F">
        <w:rPr>
          <w:rFonts w:ascii="Times New Roman" w:hAnsi="Times New Roman"/>
          <w:sz w:val="28"/>
          <w:szCs w:val="28"/>
          <w:lang w:val="uk-UA"/>
        </w:rPr>
        <w:t xml:space="preserve"> Розмножуються вони різними способами, але природним шляхом, без участі людини. Цим вони відрізняються від сіяних, які розмножуються  шляхом сівби за допомогою сільськогосподарських машин. Багато сіяних трав нічим не відрізняються від тих, що ростуть у природних умовах (тимофіївка,  житняк та ін.). Другу частину трав людина раніше відібрала у природних </w:t>
      </w:r>
      <w:r w:rsidRPr="0016460F">
        <w:rPr>
          <w:rFonts w:ascii="Times New Roman" w:hAnsi="Times New Roman"/>
          <w:sz w:val="28"/>
          <w:szCs w:val="28"/>
          <w:lang w:val="uk-UA"/>
        </w:rPr>
        <w:lastRenderedPageBreak/>
        <w:t>умовах та істотно покращала за допомогою селекції (конюшина, люцерна, суданка та ін.).</w:t>
      </w:r>
    </w:p>
    <w:p w:rsidR="00AD38E9" w:rsidRPr="0016460F" w:rsidRDefault="00AD38E9" w:rsidP="00AD38E9">
      <w:pPr>
        <w:spacing w:after="0" w:line="240" w:lineRule="auto"/>
        <w:ind w:firstLine="567"/>
        <w:jc w:val="both"/>
        <w:rPr>
          <w:rFonts w:ascii="Times New Roman" w:hAnsi="Times New Roman"/>
          <w:sz w:val="28"/>
          <w:szCs w:val="28"/>
          <w:lang w:val="uk-UA"/>
        </w:rPr>
      </w:pPr>
      <w:r w:rsidRPr="00FD5E3F">
        <w:rPr>
          <w:rFonts w:ascii="Times New Roman" w:hAnsi="Times New Roman"/>
          <w:sz w:val="28"/>
          <w:szCs w:val="28"/>
          <w:u w:val="single"/>
          <w:lang w:val="uk-UA"/>
        </w:rPr>
        <w:t>Всі кормові трави поділяють на однорічні та багаторічні. Однорічні не мають органів вегетативного розмноження та відмирають після плодоносіння разом із кореневою системою. Багаторічні трави мають підземні (чи призе</w:t>
      </w:r>
      <w:r>
        <w:rPr>
          <w:rFonts w:ascii="Times New Roman" w:hAnsi="Times New Roman"/>
          <w:sz w:val="28"/>
          <w:szCs w:val="28"/>
          <w:u w:val="single"/>
          <w:lang w:val="uk-UA"/>
        </w:rPr>
        <w:t>мні) багаторічні пагони чи частин</w:t>
      </w:r>
      <w:r w:rsidRPr="00FD5E3F">
        <w:rPr>
          <w:rFonts w:ascii="Times New Roman" w:hAnsi="Times New Roman"/>
          <w:sz w:val="28"/>
          <w:szCs w:val="28"/>
          <w:u w:val="single"/>
          <w:lang w:val="uk-UA"/>
        </w:rPr>
        <w:t>у пагонів з бруньками поновлення.</w:t>
      </w:r>
      <w:r w:rsidRPr="0016460F">
        <w:rPr>
          <w:rFonts w:ascii="Times New Roman" w:hAnsi="Times New Roman"/>
          <w:sz w:val="28"/>
          <w:szCs w:val="28"/>
          <w:lang w:val="uk-UA"/>
        </w:rPr>
        <w:t xml:space="preserve"> Багаторічні трави, що ростуть у рік сівби, називаються травами першого року життя, у наступні роки – травами 2-го, 3-го і т.д. років життя.</w:t>
      </w:r>
    </w:p>
    <w:p w:rsidR="00AD38E9" w:rsidRPr="0016460F" w:rsidRDefault="00AD38E9" w:rsidP="00AD38E9">
      <w:pPr>
        <w:spacing w:after="0" w:line="240" w:lineRule="auto"/>
        <w:ind w:firstLine="567"/>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1476375" cy="2247900"/>
            <wp:effectExtent l="19050" t="0" r="9525" b="0"/>
            <wp:docPr id="26" name="Рисунок 32" descr="408_html_753ff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408_html_753ff960"/>
                    <pic:cNvPicPr>
                      <a:picLocks noChangeAspect="1" noChangeArrowheads="1"/>
                    </pic:cNvPicPr>
                  </pic:nvPicPr>
                  <pic:blipFill>
                    <a:blip r:embed="rId37" cstate="print"/>
                    <a:srcRect/>
                    <a:stretch>
                      <a:fillRect/>
                    </a:stretch>
                  </pic:blipFill>
                  <pic:spPr bwMode="auto">
                    <a:xfrm>
                      <a:off x="0" y="0"/>
                      <a:ext cx="1476375" cy="2247900"/>
                    </a:xfrm>
                    <a:prstGeom prst="rect">
                      <a:avLst/>
                    </a:prstGeom>
                    <a:noFill/>
                    <a:ln w="9525">
                      <a:noFill/>
                      <a:miter lim="800000"/>
                      <a:headEnd/>
                      <a:tailEnd/>
                    </a:ln>
                  </pic:spPr>
                </pic:pic>
              </a:graphicData>
            </a:graphic>
          </wp:inline>
        </w:drawing>
      </w:r>
      <w:r w:rsidRPr="0016460F">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1285875" cy="2276475"/>
            <wp:effectExtent l="19050" t="0" r="9525" b="0"/>
            <wp:docPr id="27" name="Рисунок 33" descr="408_html_3737a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408_html_3737a71c"/>
                    <pic:cNvPicPr>
                      <a:picLocks noChangeAspect="1" noChangeArrowheads="1"/>
                    </pic:cNvPicPr>
                  </pic:nvPicPr>
                  <pic:blipFill>
                    <a:blip r:embed="rId38" cstate="print"/>
                    <a:srcRect/>
                    <a:stretch>
                      <a:fillRect/>
                    </a:stretch>
                  </pic:blipFill>
                  <pic:spPr bwMode="auto">
                    <a:xfrm>
                      <a:off x="0" y="0"/>
                      <a:ext cx="1285875" cy="2276475"/>
                    </a:xfrm>
                    <a:prstGeom prst="rect">
                      <a:avLst/>
                    </a:prstGeom>
                    <a:noFill/>
                    <a:ln w="9525">
                      <a:noFill/>
                      <a:miter lim="800000"/>
                      <a:headEnd/>
                      <a:tailEnd/>
                    </a:ln>
                  </pic:spPr>
                </pic:pic>
              </a:graphicData>
            </a:graphic>
          </wp:inline>
        </w:drawing>
      </w:r>
    </w:p>
    <w:p w:rsidR="00AD38E9" w:rsidRPr="0016460F" w:rsidRDefault="00AD38E9" w:rsidP="00AD38E9">
      <w:pPr>
        <w:spacing w:after="0" w:line="360" w:lineRule="auto"/>
        <w:jc w:val="both"/>
        <w:rPr>
          <w:rFonts w:ascii="Times New Roman" w:hAnsi="Times New Roman"/>
          <w:sz w:val="28"/>
          <w:szCs w:val="28"/>
          <w:lang w:val="uk-UA"/>
        </w:rPr>
      </w:pPr>
      <w:r w:rsidRPr="0016460F">
        <w:rPr>
          <w:rFonts w:ascii="Times New Roman" w:hAnsi="Times New Roman"/>
          <w:sz w:val="28"/>
          <w:szCs w:val="28"/>
          <w:lang w:val="uk-UA"/>
        </w:rPr>
        <w:t xml:space="preserve">                                 1                                                      </w:t>
      </w:r>
      <w:r>
        <w:rPr>
          <w:rFonts w:ascii="Times New Roman" w:hAnsi="Times New Roman"/>
          <w:sz w:val="28"/>
          <w:szCs w:val="28"/>
          <w:lang w:val="uk-UA"/>
        </w:rPr>
        <w:t xml:space="preserve">     </w:t>
      </w:r>
      <w:r w:rsidRPr="0016460F">
        <w:rPr>
          <w:rFonts w:ascii="Times New Roman" w:hAnsi="Times New Roman"/>
          <w:sz w:val="28"/>
          <w:szCs w:val="28"/>
          <w:lang w:val="uk-UA"/>
        </w:rPr>
        <w:t>2</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Рис. 1.30 –  Багаторічні бобові трави: 1 </w:t>
      </w:r>
      <w:r>
        <w:rPr>
          <w:rFonts w:ascii="Times New Roman" w:hAnsi="Times New Roman"/>
          <w:sz w:val="28"/>
          <w:szCs w:val="28"/>
          <w:lang w:val="uk-UA"/>
        </w:rPr>
        <w:t>–</w:t>
      </w:r>
      <w:r w:rsidRPr="0016460F">
        <w:rPr>
          <w:rFonts w:ascii="Times New Roman" w:hAnsi="Times New Roman"/>
          <w:sz w:val="28"/>
          <w:szCs w:val="28"/>
          <w:lang w:val="uk-UA"/>
        </w:rPr>
        <w:t xml:space="preserve"> люцерна посівна синя; </w:t>
      </w:r>
      <w:r>
        <w:rPr>
          <w:rFonts w:ascii="Times New Roman" w:hAnsi="Times New Roman"/>
          <w:sz w:val="28"/>
          <w:szCs w:val="28"/>
          <w:lang w:val="uk-UA"/>
        </w:rPr>
        <w:t xml:space="preserve">             </w:t>
      </w:r>
      <w:r w:rsidRPr="0016460F">
        <w:rPr>
          <w:rFonts w:ascii="Times New Roman" w:hAnsi="Times New Roman"/>
          <w:sz w:val="28"/>
          <w:szCs w:val="28"/>
          <w:lang w:val="uk-UA"/>
        </w:rPr>
        <w:t xml:space="preserve">ліворуч </w:t>
      </w:r>
      <w:r>
        <w:rPr>
          <w:rFonts w:ascii="Times New Roman" w:hAnsi="Times New Roman"/>
          <w:sz w:val="28"/>
          <w:szCs w:val="28"/>
          <w:lang w:val="uk-UA"/>
        </w:rPr>
        <w:t>–</w:t>
      </w:r>
      <w:r w:rsidRPr="0016460F">
        <w:rPr>
          <w:rFonts w:ascii="Times New Roman" w:hAnsi="Times New Roman"/>
          <w:sz w:val="28"/>
          <w:szCs w:val="28"/>
          <w:lang w:val="uk-UA"/>
        </w:rPr>
        <w:t xml:space="preserve"> насіння, праворуч – квітка; 2 </w:t>
      </w:r>
      <w:r>
        <w:rPr>
          <w:rFonts w:ascii="Times New Roman" w:hAnsi="Times New Roman"/>
          <w:sz w:val="28"/>
          <w:szCs w:val="28"/>
          <w:lang w:val="uk-UA"/>
        </w:rPr>
        <w:t>–</w:t>
      </w:r>
      <w:r w:rsidRPr="0016460F">
        <w:rPr>
          <w:rFonts w:ascii="Times New Roman" w:hAnsi="Times New Roman"/>
          <w:sz w:val="28"/>
          <w:szCs w:val="28"/>
          <w:lang w:val="uk-UA"/>
        </w:rPr>
        <w:t xml:space="preserve"> конюшина рожева, зліва </w:t>
      </w:r>
      <w:r>
        <w:rPr>
          <w:rFonts w:ascii="Times New Roman" w:hAnsi="Times New Roman"/>
          <w:sz w:val="28"/>
          <w:szCs w:val="28"/>
          <w:lang w:val="uk-UA"/>
        </w:rPr>
        <w:t>–</w:t>
      </w:r>
      <w:r w:rsidRPr="0016460F">
        <w:rPr>
          <w:rFonts w:ascii="Times New Roman" w:hAnsi="Times New Roman"/>
          <w:sz w:val="28"/>
          <w:szCs w:val="28"/>
          <w:lang w:val="uk-UA"/>
        </w:rPr>
        <w:t xml:space="preserve"> насіння, праворуч </w:t>
      </w:r>
      <w:r>
        <w:rPr>
          <w:rFonts w:ascii="Times New Roman" w:hAnsi="Times New Roman"/>
          <w:sz w:val="28"/>
          <w:szCs w:val="28"/>
          <w:lang w:val="uk-UA"/>
        </w:rPr>
        <w:t>–</w:t>
      </w:r>
      <w:r w:rsidRPr="0016460F">
        <w:rPr>
          <w:rFonts w:ascii="Times New Roman" w:hAnsi="Times New Roman"/>
          <w:sz w:val="28"/>
          <w:szCs w:val="28"/>
          <w:lang w:val="uk-UA"/>
        </w:rPr>
        <w:t xml:space="preserve"> квітка.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1266825" cy="3067050"/>
            <wp:effectExtent l="19050" t="0" r="9525" b="0"/>
            <wp:docPr id="40" name="Рисунок 34" descr="408_html_m6c9d7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408_html_m6c9d7393"/>
                    <pic:cNvPicPr>
                      <a:picLocks noChangeAspect="1" noChangeArrowheads="1"/>
                    </pic:cNvPicPr>
                  </pic:nvPicPr>
                  <pic:blipFill>
                    <a:blip r:embed="rId39" cstate="print"/>
                    <a:srcRect/>
                    <a:stretch>
                      <a:fillRect/>
                    </a:stretch>
                  </pic:blipFill>
                  <pic:spPr bwMode="auto">
                    <a:xfrm>
                      <a:off x="0" y="0"/>
                      <a:ext cx="1266825" cy="3067050"/>
                    </a:xfrm>
                    <a:prstGeom prst="rect">
                      <a:avLst/>
                    </a:prstGeom>
                    <a:noFill/>
                    <a:ln w="9525">
                      <a:noFill/>
                      <a:miter lim="800000"/>
                      <a:headEnd/>
                      <a:tailEnd/>
                    </a:ln>
                  </pic:spPr>
                </pic:pic>
              </a:graphicData>
            </a:graphic>
          </wp:inline>
        </w:drawing>
      </w:r>
      <w:r w:rsidRPr="0016460F">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952500" cy="3009900"/>
            <wp:effectExtent l="19050" t="0" r="0" b="0"/>
            <wp:docPr id="39" name="Рисунок 35" descr="408_html_m2233d2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408_html_m2233d2bd"/>
                    <pic:cNvPicPr>
                      <a:picLocks noChangeAspect="1" noChangeArrowheads="1"/>
                    </pic:cNvPicPr>
                  </pic:nvPicPr>
                  <pic:blipFill>
                    <a:blip r:embed="rId40" cstate="print"/>
                    <a:srcRect/>
                    <a:stretch>
                      <a:fillRect/>
                    </a:stretch>
                  </pic:blipFill>
                  <pic:spPr bwMode="auto">
                    <a:xfrm>
                      <a:off x="0" y="0"/>
                      <a:ext cx="952500" cy="3009900"/>
                    </a:xfrm>
                    <a:prstGeom prst="rect">
                      <a:avLst/>
                    </a:prstGeom>
                    <a:noFill/>
                    <a:ln w="9525">
                      <a:noFill/>
                      <a:miter lim="800000"/>
                      <a:headEnd/>
                      <a:tailEnd/>
                    </a:ln>
                  </pic:spPr>
                </pic:pic>
              </a:graphicData>
            </a:graphic>
          </wp:inline>
        </w:drawing>
      </w:r>
      <w:r w:rsidRPr="0016460F">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1257300" cy="3105150"/>
            <wp:effectExtent l="19050" t="0" r="0" b="0"/>
            <wp:docPr id="38" name="Рисунок 36" descr="408_html_74740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408_html_7474009b"/>
                    <pic:cNvPicPr>
                      <a:picLocks noChangeAspect="1" noChangeArrowheads="1"/>
                    </pic:cNvPicPr>
                  </pic:nvPicPr>
                  <pic:blipFill>
                    <a:blip r:embed="rId41" cstate="print"/>
                    <a:srcRect/>
                    <a:stretch>
                      <a:fillRect/>
                    </a:stretch>
                  </pic:blipFill>
                  <pic:spPr bwMode="auto">
                    <a:xfrm>
                      <a:off x="0" y="0"/>
                      <a:ext cx="1257300" cy="3105150"/>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1                                         2                                    3</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lastRenderedPageBreak/>
        <w:t xml:space="preserve">Рис. 1.31 – Багаторічні злакові трави: 1 </w:t>
      </w:r>
      <w:r>
        <w:rPr>
          <w:rFonts w:ascii="Times New Roman" w:hAnsi="Times New Roman"/>
          <w:sz w:val="28"/>
          <w:szCs w:val="28"/>
          <w:lang w:val="uk-UA"/>
        </w:rPr>
        <w:t>– тимофіївка лучн</w:t>
      </w:r>
      <w:r w:rsidRPr="0016460F">
        <w:rPr>
          <w:rFonts w:ascii="Times New Roman" w:hAnsi="Times New Roman"/>
          <w:sz w:val="28"/>
          <w:szCs w:val="28"/>
          <w:lang w:val="uk-UA"/>
        </w:rPr>
        <w:t xml:space="preserve">а, праворуч </w:t>
      </w:r>
      <w:r>
        <w:rPr>
          <w:rFonts w:ascii="Times New Roman" w:hAnsi="Times New Roman"/>
          <w:sz w:val="28"/>
          <w:szCs w:val="28"/>
          <w:lang w:val="uk-UA"/>
        </w:rPr>
        <w:t>–</w:t>
      </w:r>
      <w:r w:rsidRPr="0016460F">
        <w:rPr>
          <w:rFonts w:ascii="Times New Roman" w:hAnsi="Times New Roman"/>
          <w:sz w:val="28"/>
          <w:szCs w:val="28"/>
          <w:lang w:val="uk-UA"/>
        </w:rPr>
        <w:t xml:space="preserve"> зернівка (насіння) і вид окремого кол</w:t>
      </w:r>
      <w:r>
        <w:rPr>
          <w:rFonts w:ascii="Times New Roman" w:hAnsi="Times New Roman"/>
          <w:sz w:val="28"/>
          <w:szCs w:val="28"/>
          <w:lang w:val="uk-UA"/>
        </w:rPr>
        <w:t>оска збоку; 2 – пирій безкореневищний;                  3 – тонконіг лучн</w:t>
      </w:r>
      <w:r w:rsidRPr="0016460F">
        <w:rPr>
          <w:rFonts w:ascii="Times New Roman" w:hAnsi="Times New Roman"/>
          <w:sz w:val="28"/>
          <w:szCs w:val="28"/>
          <w:lang w:val="uk-UA"/>
        </w:rPr>
        <w:t>ий.</w:t>
      </w:r>
    </w:p>
    <w:p w:rsidR="00AD38E9"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Багаторічні трави належать до родини бобових і злакових. </w:t>
      </w:r>
      <w:r>
        <w:rPr>
          <w:rFonts w:ascii="Times New Roman" w:hAnsi="Times New Roman"/>
          <w:sz w:val="28"/>
          <w:szCs w:val="28"/>
          <w:lang w:val="uk-UA"/>
        </w:rPr>
        <w:t xml:space="preserve">                            </w:t>
      </w:r>
      <w:r w:rsidRPr="0016460F">
        <w:rPr>
          <w:rFonts w:ascii="Times New Roman" w:hAnsi="Times New Roman"/>
          <w:sz w:val="28"/>
          <w:szCs w:val="28"/>
          <w:lang w:val="uk-UA"/>
        </w:rPr>
        <w:t xml:space="preserve">З бобових багаторічних трав у польовому кормовиробництві поширені конюшина червона (лучна), люцерна посівна й еспарцет (рис 1.30), із злакових </w:t>
      </w:r>
      <w:r>
        <w:rPr>
          <w:rFonts w:ascii="Times New Roman" w:hAnsi="Times New Roman"/>
          <w:sz w:val="28"/>
          <w:szCs w:val="28"/>
          <w:lang w:val="uk-UA"/>
        </w:rPr>
        <w:t>–</w:t>
      </w:r>
      <w:r w:rsidRPr="0016460F">
        <w:rPr>
          <w:rFonts w:ascii="Times New Roman" w:hAnsi="Times New Roman"/>
          <w:sz w:val="28"/>
          <w:szCs w:val="28"/>
          <w:lang w:val="uk-UA"/>
        </w:rPr>
        <w:t xml:space="preserve"> тимофіївка лучна, вівсяниця (костриця) лучна, стоколос (кострець) безостий, житняк, пирій безкореневищний, райграс високий, грястиця збірна та інші (рис. 1.31). </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Багаторічні злакові трави висівають у сумішах з бобовими травами при створенні культурних сіножатей, пасовищ у кормових та ґрунтозахисних сівозмінах на схилах балок.</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У північних (поліських) районах країни більш поширена конюшина лучна, в південних лісостепових і в Степу — люцерна посівна та еспарцет. У Лісостепу добре ростуть конюшина лучна, люцерна посівна, еспарцет, лядвенець рогатий. Найвищі врожаї цих трав збирають у районах достатнього зволоження.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Високі врожаї дає конюшина також на дерново-підзолистих суглинистих ґрунтах Полісся. Наприклад, на Костопільській сортодільниці Рівненської області з двох укосів збирали сіна конюшини червоної по 89, а на Рівненській сортодільниці 71 ц/га.</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Кормові культури використовують на зелений корм, сіно, сінаж, силос, для виготовлення трав</w:t>
      </w:r>
      <w:r w:rsidRPr="0016460F">
        <w:rPr>
          <w:rFonts w:ascii="Times New Roman" w:hAnsi="Times New Roman"/>
          <w:sz w:val="28"/>
          <w:szCs w:val="28"/>
          <w:lang w:val="uk-UA"/>
        </w:rPr>
        <w:sym w:font="Symbol" w:char="F0A2"/>
      </w:r>
      <w:r w:rsidRPr="0016460F">
        <w:rPr>
          <w:rFonts w:ascii="Times New Roman" w:hAnsi="Times New Roman"/>
          <w:sz w:val="28"/>
          <w:szCs w:val="28"/>
          <w:lang w:val="uk-UA"/>
        </w:rPr>
        <w:t>яного борошна та для інших цілей. За теперішнього часу швидко розповсюджуються нові перспективні кормові культури</w:t>
      </w:r>
      <w:r w:rsidRPr="0016460F">
        <w:rPr>
          <w:rFonts w:ascii="Times New Roman" w:hAnsi="Times New Roman"/>
          <w:sz w:val="28"/>
          <w:szCs w:val="28"/>
          <w:lang w:val="uk-UA"/>
        </w:rPr>
        <w:sym w:font="Symbol" w:char="F03A"/>
      </w:r>
      <w:r>
        <w:rPr>
          <w:rFonts w:ascii="Times New Roman" w:hAnsi="Times New Roman"/>
          <w:sz w:val="28"/>
          <w:szCs w:val="28"/>
          <w:lang w:val="uk-UA"/>
        </w:rPr>
        <w:t xml:space="preserve"> </w:t>
      </w:r>
      <w:r w:rsidRPr="0016460F">
        <w:rPr>
          <w:rFonts w:ascii="Times New Roman" w:hAnsi="Times New Roman"/>
          <w:sz w:val="28"/>
          <w:szCs w:val="28"/>
          <w:lang w:val="uk-UA"/>
        </w:rPr>
        <w:t xml:space="preserve"> окопник, топінамбур та ін. Однак</w:t>
      </w:r>
      <w:r>
        <w:rPr>
          <w:rFonts w:ascii="Times New Roman" w:hAnsi="Times New Roman"/>
          <w:sz w:val="28"/>
          <w:szCs w:val="28"/>
          <w:lang w:val="uk-UA"/>
        </w:rPr>
        <w:t>,</w:t>
      </w:r>
      <w:r w:rsidRPr="0016460F">
        <w:rPr>
          <w:rFonts w:ascii="Times New Roman" w:hAnsi="Times New Roman"/>
          <w:sz w:val="28"/>
          <w:szCs w:val="28"/>
          <w:lang w:val="uk-UA"/>
        </w:rPr>
        <w:t xml:space="preserve"> вони поки що складають невелику долю силосу, що заготовлюють. В основному використовують такі культури, як кукурудза, соняшник, сорго, кормова капуста, кінські боби, а також одн</w:t>
      </w:r>
      <w:r>
        <w:rPr>
          <w:rFonts w:ascii="Times New Roman" w:hAnsi="Times New Roman"/>
          <w:sz w:val="28"/>
          <w:szCs w:val="28"/>
          <w:lang w:val="uk-UA"/>
        </w:rPr>
        <w:t>орічні бобово-злакові суміші: ви</w:t>
      </w:r>
      <w:r w:rsidRPr="0016460F">
        <w:rPr>
          <w:rFonts w:ascii="Times New Roman" w:hAnsi="Times New Roman"/>
          <w:sz w:val="28"/>
          <w:szCs w:val="28"/>
          <w:lang w:val="uk-UA"/>
        </w:rPr>
        <w:t>ко-вівсяну, горохо-вівсяну, бобово-ячмінну та ін.</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Однорічні бобові трави проходять ті ж самі фази, що і зернові бобові, тобто сходи, утворення перших листків, утворення суцвіть, цвітіння, дозрівання.</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Однорічні злакові трави  проходять фази, аналогічні тим, що проходять зернові злаки. Основні фази це</w:t>
      </w:r>
      <w:r w:rsidRPr="0016460F">
        <w:rPr>
          <w:rFonts w:ascii="Times New Roman" w:hAnsi="Times New Roman"/>
          <w:sz w:val="28"/>
          <w:szCs w:val="28"/>
          <w:lang w:val="uk-UA"/>
        </w:rPr>
        <w:sym w:font="Symbol" w:char="F03A"/>
      </w:r>
      <w:r w:rsidRPr="0016460F">
        <w:rPr>
          <w:rFonts w:ascii="Times New Roman" w:hAnsi="Times New Roman"/>
          <w:sz w:val="28"/>
          <w:szCs w:val="28"/>
          <w:lang w:val="uk-UA"/>
        </w:rPr>
        <w:t xml:space="preserve"> сходи, 3-й лист</w:t>
      </w:r>
      <w:r>
        <w:rPr>
          <w:rFonts w:ascii="Times New Roman" w:hAnsi="Times New Roman"/>
          <w:sz w:val="28"/>
          <w:szCs w:val="28"/>
          <w:lang w:val="uk-UA"/>
        </w:rPr>
        <w:t>ок</w:t>
      </w:r>
      <w:r w:rsidRPr="0016460F">
        <w:rPr>
          <w:rFonts w:ascii="Times New Roman" w:hAnsi="Times New Roman"/>
          <w:sz w:val="28"/>
          <w:szCs w:val="28"/>
          <w:lang w:val="uk-UA"/>
        </w:rPr>
        <w:t>, кущіння, колосіння (викидання волоті), цвітіння, дозрівання.</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Багаторічні сіяні трави першого рогу життя, як бобові, так і злакові (райграс, тимофіївка лугова та ін.) проходять ті ж самі фази з аналогічними ознаками, що і сільськогосподарські культури.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Спостереження за багаторічними тр</w:t>
      </w:r>
      <w:r>
        <w:rPr>
          <w:rFonts w:ascii="Times New Roman" w:hAnsi="Times New Roman"/>
          <w:sz w:val="28"/>
          <w:szCs w:val="28"/>
          <w:lang w:val="uk-UA"/>
        </w:rPr>
        <w:t xml:space="preserve">авами та перспективними </w:t>
      </w:r>
      <w:r w:rsidRPr="0016460F">
        <w:rPr>
          <w:rFonts w:ascii="Times New Roman" w:hAnsi="Times New Roman"/>
          <w:sz w:val="28"/>
          <w:szCs w:val="28"/>
          <w:lang w:val="uk-UA"/>
        </w:rPr>
        <w:t xml:space="preserve">кормовими культурами другого і наступних років життя починаються з фази поновлення вегетації, дату якої відзначають, якщо ознаки фази зареєстровані на більшій частині ділянки спостереження. Її ознаки для злакових </w:t>
      </w:r>
      <w:r>
        <w:rPr>
          <w:rFonts w:ascii="Times New Roman" w:hAnsi="Times New Roman"/>
          <w:sz w:val="28"/>
          <w:szCs w:val="28"/>
          <w:lang w:val="uk-UA"/>
        </w:rPr>
        <w:t>–</w:t>
      </w:r>
      <w:r w:rsidRPr="0016460F">
        <w:rPr>
          <w:rFonts w:ascii="Times New Roman" w:hAnsi="Times New Roman"/>
          <w:sz w:val="28"/>
          <w:szCs w:val="28"/>
          <w:lang w:val="uk-UA"/>
        </w:rPr>
        <w:t xml:space="preserve"> це появлення свіжої зелені, для конюшини </w:t>
      </w:r>
      <w:r>
        <w:rPr>
          <w:rFonts w:ascii="Times New Roman" w:hAnsi="Times New Roman"/>
          <w:sz w:val="28"/>
          <w:szCs w:val="28"/>
          <w:lang w:val="uk-UA"/>
        </w:rPr>
        <w:t>–</w:t>
      </w:r>
      <w:r w:rsidRPr="0016460F">
        <w:rPr>
          <w:rFonts w:ascii="Times New Roman" w:hAnsi="Times New Roman"/>
          <w:sz w:val="28"/>
          <w:szCs w:val="28"/>
          <w:lang w:val="uk-UA"/>
        </w:rPr>
        <w:t xml:space="preserve"> перших листочків, для люцерни – </w:t>
      </w:r>
      <w:r w:rsidRPr="0016460F">
        <w:rPr>
          <w:rFonts w:ascii="Times New Roman" w:hAnsi="Times New Roman"/>
          <w:sz w:val="28"/>
          <w:szCs w:val="28"/>
          <w:lang w:val="uk-UA"/>
        </w:rPr>
        <w:lastRenderedPageBreak/>
        <w:t>нових пагонів. Далі фази розвитку такі ж, як і у однорічних трав. Перед зимівлею відзначають дату припинення вегетації.</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Наступною черговою фазою буде</w:t>
      </w:r>
      <w:r w:rsidRPr="0016460F">
        <w:rPr>
          <w:rFonts w:ascii="Times New Roman" w:hAnsi="Times New Roman"/>
          <w:sz w:val="28"/>
          <w:szCs w:val="28"/>
          <w:lang w:val="uk-UA"/>
        </w:rPr>
        <w:sym w:font="Symbol" w:char="F03A"/>
      </w:r>
      <w:r w:rsidRPr="0016460F">
        <w:rPr>
          <w:rFonts w:ascii="Times New Roman" w:hAnsi="Times New Roman"/>
          <w:sz w:val="28"/>
          <w:szCs w:val="28"/>
          <w:lang w:val="uk-UA"/>
        </w:rPr>
        <w:t xml:space="preserve"> у злакових – колосіння (викидання волоті), у багаторічних перспективних кормових культур, однорічних та багаторічних бобових трав і мальви – утворення суцвіть. Далі будуть спостерігатися фази цвітіння та дозрівання.</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Спостереження за фазами розвитку сіяних трав прово</w:t>
      </w:r>
      <w:r>
        <w:rPr>
          <w:rFonts w:ascii="Times New Roman" w:hAnsi="Times New Roman"/>
          <w:sz w:val="28"/>
          <w:szCs w:val="28"/>
          <w:lang w:val="uk-UA"/>
        </w:rPr>
        <w:t>дять на 4-х повторних</w:t>
      </w:r>
      <w:r w:rsidRPr="0016460F">
        <w:rPr>
          <w:rFonts w:ascii="Times New Roman" w:hAnsi="Times New Roman"/>
          <w:sz w:val="28"/>
          <w:szCs w:val="28"/>
          <w:lang w:val="uk-UA"/>
        </w:rPr>
        <w:t xml:space="preserve"> ділянк</w:t>
      </w:r>
      <w:r>
        <w:rPr>
          <w:rFonts w:ascii="Times New Roman" w:hAnsi="Times New Roman"/>
          <w:sz w:val="28"/>
          <w:szCs w:val="28"/>
          <w:lang w:val="uk-UA"/>
        </w:rPr>
        <w:t>ах</w:t>
      </w:r>
      <w:r w:rsidRPr="0016460F">
        <w:rPr>
          <w:rFonts w:ascii="Times New Roman" w:hAnsi="Times New Roman"/>
          <w:sz w:val="28"/>
          <w:szCs w:val="28"/>
          <w:lang w:val="uk-UA"/>
        </w:rPr>
        <w:t xml:space="preserve"> спостереження. На кожній повторності оглядають десять будь-яких стеблин першого порядку чи рослин, а потім визначають процент рослин (стеблин), що вступили до даної фази. На посівах перспективних кормових культур спостереження проводять на одних і тих же рослинах.</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Фенологічні спостереження за злаково-бобовими травосумішами  ведуть по одному злаковому і одному бобовому компонентам, які переважно зустрічаються. Записи по кожному проводять на окремих сторінках </w:t>
      </w:r>
      <w:r>
        <w:rPr>
          <w:rFonts w:ascii="Times New Roman" w:hAnsi="Times New Roman"/>
          <w:sz w:val="28"/>
          <w:szCs w:val="28"/>
          <w:lang w:val="uk-UA"/>
        </w:rPr>
        <w:t>щоденника феноспостережень</w:t>
      </w:r>
      <w:r w:rsidRPr="0016460F">
        <w:rPr>
          <w:rFonts w:ascii="Times New Roman" w:hAnsi="Times New Roman"/>
          <w:sz w:val="28"/>
          <w:szCs w:val="28"/>
          <w:lang w:val="uk-UA"/>
        </w:rPr>
        <w:t>.</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Фенологічні спостереження на посівах багаторічних та однорічних трав ведуть два рази на декаду, крім періоду від початку утворення суцвіть чи колосіння (викидання) до масового цвітіння, коли огляд рослин проводять через день.</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Фенологічні спостереження на природних кормових угіддях (пасовищах та сінокосах) проводять по двом-трьом видам трав, які переважають у травостої. Це рослини-індикатори з числа злакових, бобових та різнотрав’я. Запис по кожній рослині-індикатору проводять на окремих сторінках </w:t>
      </w:r>
      <w:r>
        <w:rPr>
          <w:rFonts w:ascii="Times New Roman" w:hAnsi="Times New Roman"/>
          <w:sz w:val="28"/>
          <w:szCs w:val="28"/>
          <w:lang w:val="uk-UA"/>
        </w:rPr>
        <w:t>щоденника.</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Початок і масове наставання фаз у трав природних кормових угідь проводять візуально без підраховування кількості рослин, що вступили до фази.</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center"/>
        <w:rPr>
          <w:rFonts w:ascii="Times New Roman" w:hAnsi="Times New Roman"/>
          <w:b/>
          <w:i/>
          <w:sz w:val="28"/>
          <w:szCs w:val="28"/>
          <w:u w:val="single"/>
          <w:lang w:val="uk-UA"/>
        </w:rPr>
      </w:pPr>
      <w:r w:rsidRPr="0016460F">
        <w:rPr>
          <w:rFonts w:ascii="Times New Roman" w:hAnsi="Times New Roman"/>
          <w:sz w:val="28"/>
          <w:szCs w:val="28"/>
          <w:lang w:val="uk-UA"/>
        </w:rPr>
        <w:t xml:space="preserve">  </w:t>
      </w:r>
      <w:r w:rsidRPr="0016460F">
        <w:rPr>
          <w:rFonts w:ascii="Times New Roman" w:hAnsi="Times New Roman"/>
          <w:b/>
          <w:i/>
          <w:sz w:val="28"/>
          <w:szCs w:val="28"/>
          <w:u w:val="single"/>
          <w:lang w:val="uk-UA"/>
        </w:rPr>
        <w:t>Фази розвитку плодових культур та їх ознаки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Для спостережень за фазами розвитку  плодових культур вибирають 20 постійних екземплярів. Дерево чи кущ вважають такими, що вступили у будь-яку фазу, якщо ознаки цієї фази спостерігаються хоча б на окремих гілках даного екземпляру. Однак</w:t>
      </w:r>
      <w:r>
        <w:rPr>
          <w:rFonts w:ascii="Times New Roman" w:hAnsi="Times New Roman"/>
          <w:sz w:val="28"/>
          <w:szCs w:val="28"/>
          <w:lang w:val="uk-UA"/>
        </w:rPr>
        <w:t>.</w:t>
      </w:r>
      <w:r w:rsidRPr="0016460F">
        <w:rPr>
          <w:rFonts w:ascii="Times New Roman" w:hAnsi="Times New Roman"/>
          <w:sz w:val="28"/>
          <w:szCs w:val="28"/>
          <w:lang w:val="uk-UA"/>
        </w:rPr>
        <w:t xml:space="preserve"> у деяких плодових культур у певних умовах спостерігається періодичність у родючості. У цьому випадку</w:t>
      </w:r>
      <w:r>
        <w:rPr>
          <w:rFonts w:ascii="Times New Roman" w:hAnsi="Times New Roman"/>
          <w:sz w:val="28"/>
          <w:szCs w:val="28"/>
          <w:lang w:val="uk-UA"/>
        </w:rPr>
        <w:t>,</w:t>
      </w:r>
      <w:r w:rsidRPr="0016460F">
        <w:rPr>
          <w:rFonts w:ascii="Times New Roman" w:hAnsi="Times New Roman"/>
          <w:sz w:val="28"/>
          <w:szCs w:val="28"/>
          <w:lang w:val="uk-UA"/>
        </w:rPr>
        <w:t xml:space="preserve"> долю охоплення (%) фазою цвітіння підраховують від кількості дерев, які не "відпочивають" у конкретному році. У зв'язку з цим у день початку цвітіння окремим рядком у </w:t>
      </w:r>
      <w:r>
        <w:rPr>
          <w:rFonts w:ascii="Times New Roman" w:hAnsi="Times New Roman"/>
          <w:sz w:val="28"/>
          <w:szCs w:val="28"/>
          <w:lang w:val="uk-UA"/>
        </w:rPr>
        <w:t>щоденнику</w:t>
      </w:r>
      <w:r w:rsidRPr="0016460F">
        <w:rPr>
          <w:rFonts w:ascii="Times New Roman" w:hAnsi="Times New Roman"/>
          <w:sz w:val="28"/>
          <w:szCs w:val="28"/>
          <w:lang w:val="uk-UA"/>
        </w:rPr>
        <w:t xml:space="preserve"> приводиться кількість дерев, які не "відпочивають" у кожній повторності та їх загальна кількість.</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При визначенні строків наставання фаз гілки, які знаходяться нижче </w:t>
      </w:r>
      <w:r>
        <w:rPr>
          <w:rFonts w:ascii="Times New Roman" w:hAnsi="Times New Roman"/>
          <w:sz w:val="28"/>
          <w:szCs w:val="28"/>
          <w:lang w:val="uk-UA"/>
        </w:rPr>
        <w:t xml:space="preserve">         </w:t>
      </w:r>
      <w:smartTag w:uri="urn:schemas-microsoft-com:office:smarttags" w:element="metricconverter">
        <w:smartTagPr>
          <w:attr w:name="ProductID" w:val="50 см"/>
        </w:smartTagPr>
        <w:r w:rsidRPr="0016460F">
          <w:rPr>
            <w:rFonts w:ascii="Times New Roman" w:hAnsi="Times New Roman"/>
            <w:sz w:val="28"/>
            <w:szCs w:val="28"/>
            <w:lang w:val="uk-UA"/>
          </w:rPr>
          <w:t>50 см</w:t>
        </w:r>
      </w:smartTag>
      <w:r w:rsidRPr="0016460F">
        <w:rPr>
          <w:rFonts w:ascii="Times New Roman" w:hAnsi="Times New Roman"/>
          <w:sz w:val="28"/>
          <w:szCs w:val="28"/>
          <w:lang w:val="uk-UA"/>
        </w:rPr>
        <w:t xml:space="preserve"> від землі, до розрахунку не приймають.</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Плодові культури діляться на насінні (яблуня, груша, айва та ін.); кісточкові (слива, вишня, черешня, абрикос, персик та ін.); ягідні (смородина, аґрус, малина, горобина, виноград, суниці та ін.); горіхоплідні (грецький </w:t>
      </w:r>
      <w:r w:rsidRPr="0016460F">
        <w:rPr>
          <w:rFonts w:ascii="Times New Roman" w:hAnsi="Times New Roman"/>
          <w:sz w:val="28"/>
          <w:szCs w:val="28"/>
          <w:lang w:val="uk-UA"/>
        </w:rPr>
        <w:lastRenderedPageBreak/>
        <w:t>горіх, фундук, мигдаль та ін.); цитрусові (лимон, мандарин, апельсин); субтропічні (гранат, хурма та ін.).</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У провідних плодових культур, які вирощуються в Україні (за винятком винограду), спостерігають такі фази: набубнявіння бруньок, розпукування бруньок, розгортання перших листочків з ростових бруньок, утворення суцвіть (малина), відокремлення бутонів (груша, яблуня), цвітіння, кінець цвітіння, формування (ріст) плодів (яблуня, груша, слива, абрикос, персик, айва), дозрівання плодів, осіннє забарвлення листя, листопад.</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Крім того, відзначають закінчення росту пагонів у довжину, вторинний ріст пагонів, вторинне цвітіння, дозрівання деревини.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Набубнявіння бруньок.</w:t>
      </w:r>
      <w:r w:rsidRPr="0016460F">
        <w:rPr>
          <w:rFonts w:ascii="Times New Roman" w:hAnsi="Times New Roman"/>
          <w:sz w:val="28"/>
          <w:szCs w:val="28"/>
          <w:lang w:val="uk-UA"/>
        </w:rPr>
        <w:t xml:space="preserve"> У кісточкових та насіннєвих плодових дерев плодові бруньки більше ростових і їх набубнявіння визначити легше. У ягідних культур помітних відмінностей між тими чи іншими бруньками немає. Тому</w:t>
      </w:r>
      <w:r>
        <w:rPr>
          <w:rFonts w:ascii="Times New Roman" w:hAnsi="Times New Roman"/>
          <w:sz w:val="28"/>
          <w:szCs w:val="28"/>
          <w:lang w:val="uk-UA"/>
        </w:rPr>
        <w:t>,</w:t>
      </w:r>
      <w:r w:rsidRPr="0016460F">
        <w:rPr>
          <w:rFonts w:ascii="Times New Roman" w:hAnsi="Times New Roman"/>
          <w:sz w:val="28"/>
          <w:szCs w:val="28"/>
          <w:lang w:val="uk-UA"/>
        </w:rPr>
        <w:t xml:space="preserve">  у плодових дерев відзначають початок набубнявіння плодових бруньок (рис. 1.32), а у ягідних бруньки не ділять на плодові та ростові.</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Ознаки цієї фази такі: на лусочках з'являються більш світлі частинки (смужки, куточки), які до цього знаходилися під прикриттям нижніх лусочок; у вишні та черешні – зелені плямки на кінцях бруньок. У рослин з маленькими бруньками для фіксування цієї фази треба користуватися лупою.</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Процес набубнявіння бруньок звичайно починається після переходу денної температури повітря через 5 ºС, тому з цього моменту треба уважно слідкувати за ознаками даної фази.</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Розпукування бруньок</w:t>
      </w:r>
      <w:r w:rsidRPr="0016460F">
        <w:rPr>
          <w:rFonts w:ascii="Times New Roman" w:hAnsi="Times New Roman"/>
          <w:sz w:val="28"/>
          <w:szCs w:val="28"/>
          <w:lang w:val="uk-UA"/>
        </w:rPr>
        <w:t xml:space="preserve">. Розсунення внутрішніх лусочок на кінцях плодових бруньок є ознакою їх розпукування (рис. 1.32). Між лусочками, що розсунулися, знаходяться верхівки центральних бутонів, чи згорнуті у трубочку листочки </w:t>
      </w:r>
      <w:r>
        <w:rPr>
          <w:rFonts w:ascii="Times New Roman" w:hAnsi="Times New Roman"/>
          <w:sz w:val="28"/>
          <w:szCs w:val="28"/>
          <w:lang w:val="uk-UA"/>
        </w:rPr>
        <w:t>нав</w:t>
      </w:r>
      <w:r w:rsidRPr="0016460F">
        <w:rPr>
          <w:rFonts w:ascii="Times New Roman" w:hAnsi="Times New Roman"/>
          <w:sz w:val="28"/>
          <w:szCs w:val="28"/>
          <w:lang w:val="uk-UA"/>
        </w:rPr>
        <w:t>колоплідної розетки, чи декілька бутонів, чи один бутон, чи кінці листочків і водночас бутони.</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При несприятливих умо</w:t>
      </w:r>
      <w:r>
        <w:rPr>
          <w:rFonts w:ascii="Times New Roman" w:hAnsi="Times New Roman"/>
          <w:sz w:val="28"/>
          <w:szCs w:val="28"/>
          <w:lang w:val="uk-UA"/>
        </w:rPr>
        <w:t xml:space="preserve">вах перезимівлі плодові бруньки </w:t>
      </w:r>
      <w:r w:rsidRPr="0016460F">
        <w:rPr>
          <w:rFonts w:ascii="Times New Roman" w:hAnsi="Times New Roman"/>
          <w:sz w:val="28"/>
          <w:szCs w:val="28"/>
          <w:lang w:val="uk-UA"/>
        </w:rPr>
        <w:t xml:space="preserve">пошкоджуються. Весною вони не дають ознак розпукування, або розпукуються, але потім засихають та опадають. У випадку виявлення загибелі всіх чи більшої частини плодових бруньок про це роблять запис у </w:t>
      </w:r>
      <w:r>
        <w:rPr>
          <w:rFonts w:ascii="Times New Roman" w:hAnsi="Times New Roman"/>
          <w:sz w:val="28"/>
          <w:szCs w:val="28"/>
          <w:lang w:val="uk-UA"/>
        </w:rPr>
        <w:t>щоденнику</w:t>
      </w:r>
      <w:r w:rsidRPr="0016460F">
        <w:rPr>
          <w:rFonts w:ascii="Times New Roman" w:hAnsi="Times New Roman"/>
          <w:sz w:val="28"/>
          <w:szCs w:val="28"/>
          <w:lang w:val="uk-UA"/>
        </w:rPr>
        <w:t>.</w:t>
      </w:r>
    </w:p>
    <w:p w:rsidR="00AD38E9" w:rsidRPr="0016460F" w:rsidRDefault="00AD38E9" w:rsidP="00AD38E9">
      <w:pPr>
        <w:spacing w:after="0" w:line="240" w:lineRule="auto"/>
        <w:ind w:firstLine="624"/>
        <w:jc w:val="both"/>
        <w:rPr>
          <w:rFonts w:ascii="Times New Roman" w:hAnsi="Times New Roman"/>
          <w:sz w:val="28"/>
          <w:szCs w:val="28"/>
          <w:lang w:val="uk-UA"/>
        </w:rPr>
      </w:pPr>
      <w:r w:rsidRPr="0016460F">
        <w:rPr>
          <w:rFonts w:ascii="Times New Roman" w:hAnsi="Times New Roman"/>
          <w:i/>
          <w:sz w:val="28"/>
          <w:szCs w:val="28"/>
          <w:u w:val="single"/>
          <w:lang w:val="uk-UA"/>
        </w:rPr>
        <w:t>Розгортання перших листочків з ростових бруньок</w:t>
      </w:r>
      <w:r w:rsidRPr="0016460F">
        <w:rPr>
          <w:rFonts w:ascii="Times New Roman" w:hAnsi="Times New Roman"/>
          <w:sz w:val="28"/>
          <w:szCs w:val="28"/>
          <w:lang w:val="uk-UA"/>
        </w:rPr>
        <w:t>. Ознакою фази є розгортання перших листочків, які до цього знаходилися у складеному стані.</w:t>
      </w:r>
    </w:p>
    <w:p w:rsidR="00AD38E9" w:rsidRPr="0016460F" w:rsidRDefault="00AD38E9" w:rsidP="00AD38E9">
      <w:pPr>
        <w:spacing w:after="0" w:line="240" w:lineRule="auto"/>
        <w:ind w:firstLine="624"/>
        <w:jc w:val="both"/>
        <w:rPr>
          <w:rFonts w:ascii="Times New Roman" w:hAnsi="Times New Roman"/>
          <w:b/>
          <w:sz w:val="28"/>
          <w:szCs w:val="28"/>
          <w:lang w:val="uk-UA"/>
        </w:rPr>
      </w:pPr>
      <w:r w:rsidRPr="0016460F">
        <w:rPr>
          <w:rFonts w:ascii="Times New Roman" w:hAnsi="Times New Roman"/>
          <w:sz w:val="28"/>
          <w:szCs w:val="28"/>
          <w:lang w:val="uk-UA"/>
        </w:rPr>
        <w:t>Утворення суцвіть відзначають тільки у малини, у якої суцвіття закладаються пізніше, ніж з'являється листя. Ознакою фази є появлення бутонів у пазухах листя</w:t>
      </w:r>
    </w:p>
    <w:p w:rsidR="00AD38E9" w:rsidRPr="0016460F" w:rsidRDefault="00AD38E9" w:rsidP="00AD38E9">
      <w:pPr>
        <w:spacing w:after="0" w:line="240" w:lineRule="auto"/>
        <w:ind w:left="57" w:firstLine="567"/>
        <w:jc w:val="both"/>
        <w:rPr>
          <w:rFonts w:ascii="Times New Roman" w:hAnsi="Times New Roman"/>
          <w:sz w:val="28"/>
          <w:szCs w:val="28"/>
          <w:lang w:val="uk-UA"/>
        </w:rPr>
      </w:pPr>
      <w:r w:rsidRPr="0016460F">
        <w:rPr>
          <w:rFonts w:ascii="Times New Roman" w:hAnsi="Times New Roman"/>
          <w:sz w:val="28"/>
          <w:szCs w:val="28"/>
          <w:lang w:val="uk-UA"/>
        </w:rPr>
        <w:t>Відокремлення бутонів фіксується у яблуні та груші перед цвітінням. Спочатку з розетки висувається група бутонів, поєднаних між собою. Ознакою фази є відокремлення бутонів один від одного та появлення пелюсток.</w:t>
      </w:r>
    </w:p>
    <w:p w:rsidR="00AD38E9" w:rsidRPr="0016460F" w:rsidRDefault="00AD38E9" w:rsidP="00AD38E9">
      <w:pPr>
        <w:spacing w:after="0" w:line="240" w:lineRule="auto"/>
        <w:ind w:left="57" w:firstLine="567"/>
        <w:jc w:val="both"/>
        <w:rPr>
          <w:rFonts w:ascii="Times New Roman" w:hAnsi="Times New Roman"/>
          <w:sz w:val="28"/>
          <w:szCs w:val="28"/>
          <w:lang w:val="uk-UA"/>
        </w:rPr>
      </w:pPr>
      <w:r w:rsidRPr="0016460F">
        <w:rPr>
          <w:rFonts w:ascii="Times New Roman" w:hAnsi="Times New Roman"/>
          <w:i/>
          <w:sz w:val="28"/>
          <w:szCs w:val="28"/>
          <w:u w:val="single"/>
          <w:lang w:val="uk-UA"/>
        </w:rPr>
        <w:t>Цвітіння</w:t>
      </w:r>
      <w:r w:rsidRPr="0016460F">
        <w:rPr>
          <w:rFonts w:ascii="Times New Roman" w:hAnsi="Times New Roman"/>
          <w:sz w:val="28"/>
          <w:szCs w:val="28"/>
          <w:lang w:val="uk-UA"/>
        </w:rPr>
        <w:t xml:space="preserve">. Розгортання перших квіток є ознакою цієї фази (рис. 1.32). Не слід змішувати масове цвітіння (зацвітання не менш 50 % рослин) з повним цвітінням, коли розкривається більшість квіток на екземплярі, що </w:t>
      </w:r>
      <w:r w:rsidRPr="0016460F">
        <w:rPr>
          <w:rFonts w:ascii="Times New Roman" w:hAnsi="Times New Roman"/>
          <w:sz w:val="28"/>
          <w:szCs w:val="28"/>
          <w:lang w:val="uk-UA"/>
        </w:rPr>
        <w:lastRenderedPageBreak/>
        <w:t>спостерігається. Масове цвітіння,  як правило, спостерігається через тиждень (при дуже теплій погоді через 3-4 дні) після розкриття перших квіток. Повне цвітіння не реєструють.</w:t>
      </w:r>
    </w:p>
    <w:p w:rsidR="00AD38E9" w:rsidRPr="0016460F" w:rsidRDefault="00AD38E9" w:rsidP="00AD38E9">
      <w:pPr>
        <w:spacing w:after="0" w:line="240" w:lineRule="auto"/>
        <w:ind w:left="57" w:firstLine="567"/>
        <w:jc w:val="both"/>
        <w:rPr>
          <w:rFonts w:ascii="Times New Roman" w:hAnsi="Times New Roman"/>
          <w:sz w:val="28"/>
          <w:szCs w:val="28"/>
          <w:lang w:val="uk-UA"/>
        </w:rPr>
      </w:pPr>
      <w:r>
        <w:rPr>
          <w:rFonts w:ascii="Times New Roman" w:hAnsi="Times New Roman"/>
          <w:sz w:val="28"/>
          <w:szCs w:val="28"/>
          <w:lang w:val="uk-UA"/>
        </w:rPr>
        <w:t>П</w:t>
      </w:r>
      <w:r w:rsidRPr="0016460F">
        <w:rPr>
          <w:rFonts w:ascii="Times New Roman" w:hAnsi="Times New Roman"/>
          <w:sz w:val="28"/>
          <w:szCs w:val="28"/>
          <w:lang w:val="uk-UA"/>
        </w:rPr>
        <w:t xml:space="preserve">ісля масового цвітіння рослин до появлення перших ознак дозрівання поодиноких плодів спостереження проводять два рази на декаду, а </w:t>
      </w:r>
      <w:r>
        <w:rPr>
          <w:rFonts w:ascii="Times New Roman" w:hAnsi="Times New Roman"/>
          <w:sz w:val="28"/>
          <w:szCs w:val="28"/>
          <w:lang w:val="uk-UA"/>
        </w:rPr>
        <w:t xml:space="preserve">          </w:t>
      </w:r>
      <w:r w:rsidRPr="0016460F">
        <w:rPr>
          <w:rFonts w:ascii="Times New Roman" w:hAnsi="Times New Roman"/>
          <w:sz w:val="28"/>
          <w:szCs w:val="28"/>
          <w:lang w:val="uk-UA"/>
        </w:rPr>
        <w:t xml:space="preserve">потім – через день.                                  </w:t>
      </w:r>
    </w:p>
    <w:p w:rsidR="00AD38E9" w:rsidRPr="0016460F" w:rsidRDefault="00AD38E9" w:rsidP="00AD38E9">
      <w:pPr>
        <w:spacing w:after="0" w:line="240" w:lineRule="auto"/>
        <w:ind w:left="57" w:firstLine="567"/>
        <w:jc w:val="both"/>
        <w:rPr>
          <w:rFonts w:ascii="Times New Roman" w:hAnsi="Times New Roman"/>
          <w:sz w:val="28"/>
          <w:szCs w:val="28"/>
          <w:lang w:val="uk-UA"/>
        </w:rPr>
      </w:pPr>
      <w:r w:rsidRPr="0016460F">
        <w:rPr>
          <w:rFonts w:ascii="Times New Roman" w:hAnsi="Times New Roman"/>
          <w:i/>
          <w:sz w:val="28"/>
          <w:szCs w:val="28"/>
          <w:u w:val="single"/>
          <w:lang w:val="uk-UA"/>
        </w:rPr>
        <w:t>Кінець цвітіння</w:t>
      </w:r>
      <w:r w:rsidRPr="0016460F">
        <w:rPr>
          <w:rFonts w:ascii="Times New Roman" w:hAnsi="Times New Roman"/>
          <w:sz w:val="28"/>
          <w:szCs w:val="28"/>
          <w:lang w:val="uk-UA"/>
        </w:rPr>
        <w:t>. Якщо у всіх квітів пелюстки обсипались чи посохли, вважають, що рослина закінчила цвітіння. Підраховують кількість та відсоткову долю екземплярів з вказаними ознаками.</w:t>
      </w:r>
    </w:p>
    <w:p w:rsidR="00AD38E9" w:rsidRPr="0016460F" w:rsidRDefault="00AD38E9" w:rsidP="00AD38E9">
      <w:pPr>
        <w:spacing w:after="0" w:line="240" w:lineRule="auto"/>
        <w:jc w:val="center"/>
        <w:rPr>
          <w:rFonts w:ascii="Times New Roman" w:hAnsi="Times New Roman"/>
          <w:b/>
          <w:sz w:val="28"/>
          <w:szCs w:val="28"/>
          <w:lang w:val="uk-UA"/>
        </w:rPr>
      </w:pPr>
    </w:p>
    <w:p w:rsidR="00AD38E9" w:rsidRPr="0016460F" w:rsidRDefault="00AD38E9" w:rsidP="00AD38E9">
      <w:pPr>
        <w:spacing w:after="0" w:line="240" w:lineRule="auto"/>
        <w:jc w:val="center"/>
        <w:rPr>
          <w:rFonts w:ascii="Times New Roman" w:hAnsi="Times New Roman"/>
          <w:b/>
          <w:sz w:val="28"/>
          <w:szCs w:val="28"/>
          <w:lang w:val="uk-UA"/>
        </w:rPr>
      </w:pPr>
      <w:r>
        <w:rPr>
          <w:noProof/>
          <w:lang w:val="uk-UA" w:eastAsia="uk-UA"/>
        </w:rPr>
        <w:drawing>
          <wp:inline distT="0" distB="0" distL="0" distR="0">
            <wp:extent cx="3619500" cy="45624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3619500" cy="4562475"/>
                    </a:xfrm>
                    <a:prstGeom prst="rect">
                      <a:avLst/>
                    </a:prstGeom>
                    <a:noFill/>
                    <a:ln w="9525">
                      <a:noFill/>
                      <a:miter lim="800000"/>
                      <a:headEnd/>
                      <a:tailEnd/>
                    </a:ln>
                  </pic:spPr>
                </pic:pic>
              </a:graphicData>
            </a:graphic>
          </wp:inline>
        </w:drawing>
      </w:r>
    </w:p>
    <w:p w:rsidR="00AD38E9" w:rsidRPr="0016460F" w:rsidRDefault="00AD38E9" w:rsidP="00AD38E9">
      <w:pPr>
        <w:spacing w:after="0" w:line="240" w:lineRule="auto"/>
        <w:jc w:val="center"/>
        <w:rPr>
          <w:rFonts w:ascii="Times New Roman" w:hAnsi="Times New Roman"/>
          <w:b/>
          <w:sz w:val="28"/>
          <w:szCs w:val="28"/>
          <w:lang w:val="uk-UA"/>
        </w:rPr>
      </w:pPr>
    </w:p>
    <w:p w:rsidR="00AD38E9" w:rsidRDefault="000515BF" w:rsidP="00AD38E9">
      <w:pPr>
        <w:spacing w:after="0" w:line="240" w:lineRule="auto"/>
        <w:ind w:left="57"/>
        <w:jc w:val="both"/>
        <w:rPr>
          <w:rFonts w:ascii="Times New Roman" w:hAnsi="Times New Roman"/>
          <w:noProof/>
          <w:sz w:val="28"/>
          <w:szCs w:val="28"/>
          <w:lang w:val="uk-UA" w:eastAsia="uk-UA"/>
        </w:rPr>
      </w:pPr>
      <w:r>
        <w:rPr>
          <w:rFonts w:ascii="Times New Roman" w:hAnsi="Times New Roman"/>
          <w:noProof/>
          <w:sz w:val="28"/>
          <w:szCs w:val="28"/>
          <w:lang w:val="uk-UA" w:eastAsia="uk-UA"/>
        </w:rPr>
        <w:t>Рис 1.32</w:t>
      </w:r>
      <w:r w:rsidR="00AD38E9" w:rsidRPr="0016460F">
        <w:rPr>
          <w:rFonts w:ascii="Times New Roman" w:hAnsi="Times New Roman"/>
          <w:noProof/>
          <w:sz w:val="28"/>
          <w:szCs w:val="28"/>
          <w:lang w:val="uk-UA" w:eastAsia="uk-UA"/>
        </w:rPr>
        <w:t xml:space="preserve"> – Фази розвитку бруньок яблуні: 1 – </w:t>
      </w:r>
      <w:r w:rsidR="00AD38E9" w:rsidRPr="0016460F">
        <w:rPr>
          <w:rFonts w:ascii="Times New Roman" w:hAnsi="Times New Roman"/>
          <w:sz w:val="28"/>
          <w:szCs w:val="28"/>
          <w:lang w:val="uk-UA"/>
        </w:rPr>
        <w:t>набубнявіння</w:t>
      </w:r>
      <w:r w:rsidR="00AD38E9" w:rsidRPr="0016460F">
        <w:rPr>
          <w:rFonts w:ascii="Times New Roman" w:hAnsi="Times New Roman"/>
          <w:noProof/>
          <w:sz w:val="28"/>
          <w:szCs w:val="28"/>
          <w:lang w:val="uk-UA" w:eastAsia="uk-UA"/>
        </w:rPr>
        <w:t xml:space="preserve"> бруньок, </w:t>
      </w:r>
      <w:r w:rsidR="00AD38E9">
        <w:rPr>
          <w:rFonts w:ascii="Times New Roman" w:hAnsi="Times New Roman"/>
          <w:noProof/>
          <w:sz w:val="28"/>
          <w:szCs w:val="28"/>
          <w:lang w:val="uk-UA" w:eastAsia="uk-UA"/>
        </w:rPr>
        <w:t xml:space="preserve">              </w:t>
      </w:r>
      <w:r w:rsidR="00AD38E9" w:rsidRPr="0016460F">
        <w:rPr>
          <w:rFonts w:ascii="Times New Roman" w:hAnsi="Times New Roman"/>
          <w:noProof/>
          <w:sz w:val="28"/>
          <w:szCs w:val="28"/>
          <w:lang w:val="uk-UA" w:eastAsia="uk-UA"/>
        </w:rPr>
        <w:t>2 –</w:t>
      </w:r>
      <w:r w:rsidR="00AD38E9">
        <w:rPr>
          <w:rFonts w:ascii="Times New Roman" w:hAnsi="Times New Roman"/>
          <w:noProof/>
          <w:sz w:val="28"/>
          <w:szCs w:val="28"/>
          <w:lang w:val="uk-UA" w:eastAsia="uk-UA"/>
        </w:rPr>
        <w:t xml:space="preserve"> </w:t>
      </w:r>
      <w:r w:rsidR="00AD38E9" w:rsidRPr="0016460F">
        <w:rPr>
          <w:rFonts w:ascii="Times New Roman" w:hAnsi="Times New Roman"/>
          <w:noProof/>
          <w:sz w:val="28"/>
          <w:szCs w:val="28"/>
          <w:lang w:val="uk-UA" w:eastAsia="uk-UA"/>
        </w:rPr>
        <w:t xml:space="preserve">розгортання квіткової бруньки, 3 – розгортання ростової бруньки, </w:t>
      </w:r>
      <w:r w:rsidR="00AD38E9">
        <w:rPr>
          <w:rFonts w:ascii="Times New Roman" w:hAnsi="Times New Roman"/>
          <w:noProof/>
          <w:sz w:val="28"/>
          <w:szCs w:val="28"/>
          <w:lang w:val="uk-UA" w:eastAsia="uk-UA"/>
        </w:rPr>
        <w:t xml:space="preserve">                  </w:t>
      </w:r>
      <w:r w:rsidR="00AD38E9" w:rsidRPr="0016460F">
        <w:rPr>
          <w:rFonts w:ascii="Times New Roman" w:hAnsi="Times New Roman"/>
          <w:noProof/>
          <w:sz w:val="28"/>
          <w:szCs w:val="28"/>
          <w:lang w:val="uk-UA" w:eastAsia="uk-UA"/>
        </w:rPr>
        <w:t>4 – висування суцвіть, 5 – відокремлення квіткових бутонів, 6 – розпускання бутонів, 7 – зав’язування плодів, 8 – змикання чашелистків.</w:t>
      </w:r>
    </w:p>
    <w:p w:rsidR="00AD38E9" w:rsidRPr="0016460F" w:rsidRDefault="00AD38E9" w:rsidP="00AD38E9">
      <w:pPr>
        <w:spacing w:after="0" w:line="240" w:lineRule="auto"/>
        <w:ind w:left="57"/>
        <w:jc w:val="both"/>
        <w:rPr>
          <w:rFonts w:ascii="Times New Roman" w:hAnsi="Times New Roman"/>
          <w:noProof/>
          <w:sz w:val="28"/>
          <w:szCs w:val="28"/>
          <w:lang w:val="uk-UA" w:eastAsia="uk-UA"/>
        </w:rPr>
      </w:pPr>
    </w:p>
    <w:p w:rsidR="00AD38E9" w:rsidRPr="0016460F" w:rsidRDefault="00AD38E9" w:rsidP="00AD38E9">
      <w:pPr>
        <w:spacing w:after="0" w:line="240" w:lineRule="auto"/>
        <w:ind w:left="57" w:firstLine="567"/>
        <w:jc w:val="both"/>
        <w:rPr>
          <w:rFonts w:ascii="Times New Roman" w:hAnsi="Times New Roman"/>
          <w:sz w:val="28"/>
          <w:szCs w:val="28"/>
          <w:lang w:val="uk-UA"/>
        </w:rPr>
      </w:pPr>
      <w:r w:rsidRPr="0016460F">
        <w:rPr>
          <w:rFonts w:ascii="Times New Roman" w:hAnsi="Times New Roman"/>
          <w:i/>
          <w:sz w:val="28"/>
          <w:szCs w:val="28"/>
          <w:u w:val="single"/>
          <w:lang w:val="uk-UA"/>
        </w:rPr>
        <w:t>Формування (ріст) плодів</w:t>
      </w:r>
      <w:r w:rsidRPr="0016460F">
        <w:rPr>
          <w:rFonts w:ascii="Times New Roman" w:hAnsi="Times New Roman"/>
          <w:sz w:val="28"/>
          <w:szCs w:val="28"/>
          <w:lang w:val="uk-UA"/>
        </w:rPr>
        <w:t xml:space="preserve">. У кісточкових зав’язь розриває </w:t>
      </w:r>
      <w:r>
        <w:rPr>
          <w:rFonts w:ascii="Times New Roman" w:hAnsi="Times New Roman"/>
          <w:sz w:val="28"/>
          <w:szCs w:val="28"/>
          <w:lang w:val="uk-UA"/>
        </w:rPr>
        <w:t>навколо</w:t>
      </w:r>
      <w:r w:rsidRPr="0016460F">
        <w:rPr>
          <w:rFonts w:ascii="Times New Roman" w:hAnsi="Times New Roman"/>
          <w:sz w:val="28"/>
          <w:szCs w:val="28"/>
          <w:lang w:val="uk-UA"/>
        </w:rPr>
        <w:t xml:space="preserve">плідник, у насінних –  середній діаметр плоду досягає </w:t>
      </w:r>
      <w:smartTag w:uri="urn:schemas-microsoft-com:office:smarttags" w:element="metricconverter">
        <w:smartTagPr>
          <w:attr w:name="ProductID" w:val="1,5 см"/>
        </w:smartTagPr>
        <w:r w:rsidRPr="0016460F">
          <w:rPr>
            <w:rFonts w:ascii="Times New Roman" w:hAnsi="Times New Roman"/>
            <w:sz w:val="28"/>
            <w:szCs w:val="28"/>
            <w:lang w:val="uk-UA"/>
          </w:rPr>
          <w:t>1,5 см</w:t>
        </w:r>
      </w:smartTag>
      <w:r w:rsidRPr="0016460F">
        <w:rPr>
          <w:rFonts w:ascii="Times New Roman" w:hAnsi="Times New Roman"/>
          <w:sz w:val="28"/>
          <w:szCs w:val="28"/>
          <w:lang w:val="uk-UA"/>
        </w:rPr>
        <w:t>.</w:t>
      </w:r>
    </w:p>
    <w:p w:rsidR="00AD38E9" w:rsidRPr="0016460F" w:rsidRDefault="00AD38E9" w:rsidP="00AD38E9">
      <w:pPr>
        <w:spacing w:after="0" w:line="240" w:lineRule="auto"/>
        <w:ind w:left="57" w:firstLine="567"/>
        <w:jc w:val="both"/>
        <w:rPr>
          <w:rFonts w:ascii="Times New Roman" w:hAnsi="Times New Roman"/>
          <w:sz w:val="28"/>
          <w:szCs w:val="28"/>
          <w:lang w:val="uk-UA"/>
        </w:rPr>
      </w:pPr>
      <w:r w:rsidRPr="0062599E">
        <w:rPr>
          <w:rFonts w:ascii="Times New Roman" w:hAnsi="Times New Roman"/>
          <w:i/>
          <w:sz w:val="28"/>
          <w:szCs w:val="28"/>
          <w:u w:val="single"/>
          <w:lang w:val="uk-UA"/>
        </w:rPr>
        <w:t>Дозрівання плодів.</w:t>
      </w:r>
      <w:r w:rsidRPr="0016460F">
        <w:rPr>
          <w:rFonts w:ascii="Times New Roman" w:hAnsi="Times New Roman"/>
          <w:sz w:val="28"/>
          <w:szCs w:val="28"/>
          <w:lang w:val="uk-UA"/>
        </w:rPr>
        <w:t xml:space="preserve"> У кісточкових фаза фіксується, коли плоди стають м'якими та набувають характерне для даного сорту забарвлення. У насінних дозрівання характеризується відповідним забарвленням, а також тим, що </w:t>
      </w:r>
      <w:r w:rsidRPr="0016460F">
        <w:rPr>
          <w:rFonts w:ascii="Times New Roman" w:hAnsi="Times New Roman"/>
          <w:sz w:val="28"/>
          <w:szCs w:val="28"/>
          <w:lang w:val="uk-UA"/>
        </w:rPr>
        <w:lastRenderedPageBreak/>
        <w:t>плоди легко відділяються від плодоніжок. Після масового дозрівання спостереження проводять два рази на декаду.</w:t>
      </w:r>
    </w:p>
    <w:p w:rsidR="00AD38E9" w:rsidRPr="0016460F" w:rsidRDefault="00AD38E9" w:rsidP="00AD38E9">
      <w:pPr>
        <w:spacing w:after="0" w:line="240" w:lineRule="auto"/>
        <w:ind w:left="57" w:firstLine="567"/>
        <w:jc w:val="both"/>
        <w:rPr>
          <w:rFonts w:ascii="Times New Roman" w:hAnsi="Times New Roman"/>
          <w:sz w:val="28"/>
          <w:szCs w:val="28"/>
          <w:lang w:val="uk-UA"/>
        </w:rPr>
      </w:pPr>
      <w:r w:rsidRPr="0016460F">
        <w:rPr>
          <w:rFonts w:ascii="Times New Roman" w:hAnsi="Times New Roman"/>
          <w:i/>
          <w:sz w:val="28"/>
          <w:szCs w:val="28"/>
          <w:u w:val="single"/>
          <w:lang w:val="uk-UA"/>
        </w:rPr>
        <w:t>Осіннє забарвлення листя</w:t>
      </w:r>
      <w:r w:rsidRPr="0016460F">
        <w:rPr>
          <w:rFonts w:ascii="Times New Roman" w:hAnsi="Times New Roman"/>
          <w:sz w:val="28"/>
          <w:szCs w:val="28"/>
          <w:lang w:val="uk-UA"/>
        </w:rPr>
        <w:t>. У більшості дерев даного сорту більшість листя має осіннє забарвлення, залишилися лише поодинокі листки, що не змінили колір. При спостереженні за цією фазою огляд проводять два рази на декаду.</w:t>
      </w:r>
    </w:p>
    <w:p w:rsidR="00AD38E9" w:rsidRPr="0016460F" w:rsidRDefault="00AD38E9" w:rsidP="00AD38E9">
      <w:pPr>
        <w:spacing w:after="0" w:line="240" w:lineRule="auto"/>
        <w:ind w:left="57" w:firstLine="567"/>
        <w:jc w:val="both"/>
        <w:rPr>
          <w:rFonts w:ascii="Times New Roman" w:hAnsi="Times New Roman"/>
          <w:sz w:val="28"/>
          <w:szCs w:val="28"/>
          <w:lang w:val="uk-UA"/>
        </w:rPr>
      </w:pPr>
      <w:r w:rsidRPr="0016460F">
        <w:rPr>
          <w:rFonts w:ascii="Times New Roman" w:hAnsi="Times New Roman"/>
          <w:i/>
          <w:sz w:val="28"/>
          <w:szCs w:val="28"/>
          <w:u w:val="single"/>
          <w:lang w:val="uk-UA"/>
        </w:rPr>
        <w:t>Листопад</w:t>
      </w:r>
      <w:r w:rsidRPr="0016460F">
        <w:rPr>
          <w:rFonts w:ascii="Times New Roman" w:hAnsi="Times New Roman"/>
          <w:sz w:val="28"/>
          <w:szCs w:val="28"/>
          <w:lang w:val="uk-UA"/>
        </w:rPr>
        <w:t xml:space="preserve">. Відзначають кінець листопаду, коли майже усі листя на дереві даного сорту опали. Це також є ознакою визрівання деревини молодих пагонів. Записують день, коли не менш 50 % рослин, що спостерігаються, скинули майже все листя. </w:t>
      </w:r>
    </w:p>
    <w:p w:rsidR="00AD38E9" w:rsidRPr="0016460F" w:rsidRDefault="00AD38E9" w:rsidP="00AD38E9">
      <w:pPr>
        <w:spacing w:after="0" w:line="240" w:lineRule="auto"/>
        <w:ind w:left="57" w:firstLine="567"/>
        <w:jc w:val="both"/>
        <w:rPr>
          <w:rFonts w:ascii="Times New Roman" w:hAnsi="Times New Roman"/>
          <w:sz w:val="28"/>
          <w:szCs w:val="28"/>
          <w:lang w:val="uk-UA"/>
        </w:rPr>
      </w:pPr>
      <w:r w:rsidRPr="0016460F">
        <w:rPr>
          <w:rFonts w:ascii="Times New Roman" w:hAnsi="Times New Roman"/>
          <w:sz w:val="28"/>
          <w:szCs w:val="28"/>
          <w:lang w:val="uk-UA"/>
        </w:rPr>
        <w:t>Восени, з початку вересня до настання зими, під час огляду садових ділянок два рази в декаду проводиться візуальна оцінка визрівання деревини плодових дерев з врахуванням її забарвлення (у балах). Для цього використовують шкалу, приведену у табл. 1.1.</w:t>
      </w:r>
    </w:p>
    <w:p w:rsidR="00AD38E9" w:rsidRPr="0016460F" w:rsidRDefault="00AD38E9" w:rsidP="00AD38E9">
      <w:pPr>
        <w:spacing w:after="0" w:line="240" w:lineRule="auto"/>
        <w:ind w:left="57" w:firstLine="567"/>
        <w:jc w:val="both"/>
        <w:rPr>
          <w:rFonts w:ascii="Times New Roman" w:hAnsi="Times New Roman"/>
          <w:sz w:val="28"/>
          <w:szCs w:val="28"/>
          <w:lang w:val="uk-UA"/>
        </w:rPr>
      </w:pPr>
      <w:r w:rsidRPr="0016460F">
        <w:rPr>
          <w:rFonts w:ascii="Times New Roman" w:hAnsi="Times New Roman"/>
          <w:i/>
          <w:sz w:val="28"/>
          <w:szCs w:val="28"/>
          <w:u w:val="single"/>
          <w:lang w:val="uk-UA"/>
        </w:rPr>
        <w:t>Визрівання деревини</w:t>
      </w:r>
      <w:r w:rsidRPr="0016460F">
        <w:rPr>
          <w:rFonts w:ascii="Times New Roman" w:hAnsi="Times New Roman"/>
          <w:sz w:val="28"/>
          <w:szCs w:val="28"/>
          <w:lang w:val="uk-UA"/>
        </w:rPr>
        <w:t xml:space="preserve"> характеризує закінчення ростових процесів. Зовнішньою ознакою закінчення визрівання в листопадних рослин є осіннє о</w:t>
      </w:r>
      <w:r>
        <w:rPr>
          <w:rFonts w:ascii="Times New Roman" w:hAnsi="Times New Roman"/>
          <w:sz w:val="28"/>
          <w:szCs w:val="28"/>
          <w:lang w:val="uk-UA"/>
        </w:rPr>
        <w:t>пада</w:t>
      </w:r>
      <w:r w:rsidRPr="0016460F">
        <w:rPr>
          <w:rFonts w:ascii="Times New Roman" w:hAnsi="Times New Roman"/>
          <w:sz w:val="28"/>
          <w:szCs w:val="28"/>
          <w:lang w:val="uk-UA"/>
        </w:rPr>
        <w:t xml:space="preserve">ання листя. Результати спостережень записують в таблицю “Фази розвитку” </w:t>
      </w:r>
      <w:r>
        <w:rPr>
          <w:rFonts w:ascii="Times New Roman" w:hAnsi="Times New Roman"/>
          <w:sz w:val="28"/>
          <w:szCs w:val="28"/>
          <w:lang w:val="uk-UA"/>
        </w:rPr>
        <w:t>щоденника</w:t>
      </w:r>
      <w:r w:rsidRPr="0016460F">
        <w:rPr>
          <w:rFonts w:ascii="Times New Roman" w:hAnsi="Times New Roman"/>
          <w:sz w:val="28"/>
          <w:szCs w:val="28"/>
          <w:lang w:val="uk-UA"/>
        </w:rPr>
        <w:t>. У графі “Назва фази” пишуть “Ступінь визрівання деревини: 1,2,3 бали”. При</w:t>
      </w:r>
      <w:r>
        <w:rPr>
          <w:rFonts w:ascii="Times New Roman" w:hAnsi="Times New Roman"/>
          <w:sz w:val="28"/>
          <w:szCs w:val="28"/>
          <w:lang w:val="uk-UA"/>
        </w:rPr>
        <w:t xml:space="preserve"> </w:t>
      </w:r>
      <w:r w:rsidRPr="0016460F">
        <w:rPr>
          <w:rFonts w:ascii="Times New Roman" w:hAnsi="Times New Roman"/>
          <w:sz w:val="28"/>
          <w:szCs w:val="28"/>
          <w:lang w:val="uk-UA"/>
        </w:rPr>
        <w:t>чому</w:t>
      </w:r>
      <w:r>
        <w:rPr>
          <w:rFonts w:ascii="Times New Roman" w:hAnsi="Times New Roman"/>
          <w:sz w:val="28"/>
          <w:szCs w:val="28"/>
          <w:lang w:val="uk-UA"/>
        </w:rPr>
        <w:t>,</w:t>
      </w:r>
      <w:r w:rsidRPr="0016460F">
        <w:rPr>
          <w:rFonts w:ascii="Times New Roman" w:hAnsi="Times New Roman"/>
          <w:sz w:val="28"/>
          <w:szCs w:val="28"/>
          <w:lang w:val="uk-UA"/>
        </w:rPr>
        <w:t xml:space="preserve"> під кожний бал приділяється окремий рядок. У наступних чотирьох графах указують кількість дерев із даним ступенем визрівання деревини, у шостій графі </w:t>
      </w:r>
      <w:r>
        <w:rPr>
          <w:rFonts w:ascii="Times New Roman" w:hAnsi="Times New Roman"/>
          <w:sz w:val="28"/>
          <w:szCs w:val="28"/>
          <w:lang w:val="uk-UA"/>
        </w:rPr>
        <w:t>–</w:t>
      </w:r>
      <w:r w:rsidRPr="0016460F">
        <w:rPr>
          <w:rFonts w:ascii="Times New Roman" w:hAnsi="Times New Roman"/>
          <w:sz w:val="28"/>
          <w:szCs w:val="28"/>
          <w:lang w:val="uk-UA"/>
        </w:rPr>
        <w:t xml:space="preserve"> відсоток охоплення цим ступенем визрівання.</w:t>
      </w:r>
    </w:p>
    <w:p w:rsidR="00AD38E9" w:rsidRPr="0016460F" w:rsidRDefault="00AD38E9" w:rsidP="00AD38E9">
      <w:pPr>
        <w:spacing w:after="0" w:line="240" w:lineRule="auto"/>
        <w:ind w:left="57" w:firstLine="567"/>
        <w:jc w:val="both"/>
        <w:rPr>
          <w:rFonts w:ascii="Times New Roman" w:hAnsi="Times New Roman"/>
          <w:sz w:val="28"/>
          <w:szCs w:val="28"/>
          <w:lang w:val="uk-UA"/>
        </w:rPr>
      </w:pPr>
      <w:r w:rsidRPr="0016460F">
        <w:rPr>
          <w:rFonts w:ascii="Times New Roman" w:hAnsi="Times New Roman"/>
          <w:i/>
          <w:sz w:val="28"/>
          <w:szCs w:val="28"/>
          <w:u w:val="single"/>
          <w:lang w:val="uk-UA"/>
        </w:rPr>
        <w:t>Розвиток виноградного куща</w:t>
      </w:r>
      <w:r>
        <w:rPr>
          <w:rFonts w:ascii="Times New Roman" w:hAnsi="Times New Roman"/>
          <w:sz w:val="28"/>
          <w:szCs w:val="28"/>
          <w:lang w:val="uk-UA"/>
        </w:rPr>
        <w:t xml:space="preserve"> протягом року має 2 періоди</w:t>
      </w:r>
      <w:r w:rsidRPr="0016460F">
        <w:rPr>
          <w:rFonts w:ascii="Times New Roman" w:hAnsi="Times New Roman"/>
          <w:sz w:val="28"/>
          <w:szCs w:val="28"/>
          <w:lang w:val="uk-UA"/>
        </w:rPr>
        <w:t xml:space="preserve">: період спокою </w:t>
      </w:r>
      <w:r>
        <w:rPr>
          <w:rFonts w:ascii="Times New Roman" w:hAnsi="Times New Roman"/>
          <w:sz w:val="28"/>
          <w:szCs w:val="28"/>
          <w:lang w:val="uk-UA"/>
        </w:rPr>
        <w:t>–</w:t>
      </w:r>
      <w:r w:rsidRPr="0016460F">
        <w:rPr>
          <w:rFonts w:ascii="Times New Roman" w:hAnsi="Times New Roman"/>
          <w:sz w:val="28"/>
          <w:szCs w:val="28"/>
          <w:lang w:val="uk-UA"/>
        </w:rPr>
        <w:t xml:space="preserve"> від опадання листя до так званого «плачу», і період вегетації </w:t>
      </w:r>
      <w:r>
        <w:rPr>
          <w:rFonts w:ascii="Times New Roman" w:hAnsi="Times New Roman"/>
          <w:sz w:val="28"/>
          <w:szCs w:val="28"/>
          <w:lang w:val="uk-UA"/>
        </w:rPr>
        <w:t>–</w:t>
      </w:r>
      <w:r w:rsidRPr="0016460F">
        <w:rPr>
          <w:rFonts w:ascii="Times New Roman" w:hAnsi="Times New Roman"/>
          <w:sz w:val="28"/>
          <w:szCs w:val="28"/>
          <w:lang w:val="uk-UA"/>
        </w:rPr>
        <w:t xml:space="preserve"> від початку «плачу» до опадання листя.</w:t>
      </w:r>
    </w:p>
    <w:p w:rsidR="00AD38E9" w:rsidRDefault="00AD38E9" w:rsidP="00AD38E9">
      <w:pPr>
        <w:spacing w:after="0" w:line="240" w:lineRule="auto"/>
        <w:ind w:left="57"/>
        <w:jc w:val="both"/>
        <w:rPr>
          <w:rFonts w:ascii="Times New Roman" w:hAnsi="Times New Roman"/>
          <w:sz w:val="28"/>
          <w:szCs w:val="28"/>
          <w:lang w:val="uk-UA"/>
        </w:rPr>
      </w:pPr>
    </w:p>
    <w:p w:rsidR="00AD38E9" w:rsidRDefault="00AD38E9" w:rsidP="00AD38E9">
      <w:pPr>
        <w:spacing w:after="0" w:line="240" w:lineRule="auto"/>
        <w:ind w:left="57"/>
        <w:jc w:val="center"/>
        <w:rPr>
          <w:rFonts w:ascii="Times New Roman" w:hAnsi="Times New Roman"/>
          <w:sz w:val="28"/>
          <w:szCs w:val="28"/>
          <w:lang w:val="uk-UA"/>
        </w:rPr>
      </w:pPr>
      <w:r w:rsidRPr="0016460F">
        <w:rPr>
          <w:rFonts w:ascii="Times New Roman" w:hAnsi="Times New Roman"/>
          <w:sz w:val="28"/>
          <w:szCs w:val="28"/>
          <w:lang w:val="uk-UA"/>
        </w:rPr>
        <w:t>Таблиця 1.1 – Оцінка визрівання деревини плодових культур</w:t>
      </w:r>
    </w:p>
    <w:p w:rsidR="00AD38E9" w:rsidRPr="0062599E" w:rsidRDefault="00AD38E9" w:rsidP="00AD38E9">
      <w:pPr>
        <w:spacing w:after="0" w:line="240" w:lineRule="auto"/>
        <w:ind w:left="57"/>
        <w:jc w:val="center"/>
        <w:rPr>
          <w:rFonts w:ascii="Times New Roman" w:hAnsi="Times New Roman"/>
          <w:sz w:val="16"/>
          <w:szCs w:val="16"/>
          <w:lang w:val="uk-UA"/>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31"/>
        <w:gridCol w:w="2520"/>
      </w:tblGrid>
      <w:tr w:rsidR="00AD38E9" w:rsidRPr="004B7574" w:rsidTr="0060141A">
        <w:trPr>
          <w:trHeight w:val="184"/>
        </w:trPr>
        <w:tc>
          <w:tcPr>
            <w:tcW w:w="5231" w:type="dxa"/>
          </w:tcPr>
          <w:p w:rsidR="00AD38E9" w:rsidRPr="004B7574" w:rsidRDefault="00AD38E9" w:rsidP="0060141A">
            <w:pPr>
              <w:spacing w:after="0" w:line="240" w:lineRule="auto"/>
              <w:ind w:left="57"/>
              <w:jc w:val="center"/>
              <w:rPr>
                <w:rFonts w:ascii="Times New Roman" w:hAnsi="Times New Roman"/>
                <w:sz w:val="28"/>
                <w:szCs w:val="28"/>
                <w:lang w:val="uk-UA"/>
              </w:rPr>
            </w:pPr>
            <w:r w:rsidRPr="004B7574">
              <w:rPr>
                <w:rFonts w:ascii="Times New Roman" w:hAnsi="Times New Roman"/>
                <w:sz w:val="28"/>
                <w:szCs w:val="28"/>
                <w:lang w:val="uk-UA"/>
              </w:rPr>
              <w:t>Стан деревини</w:t>
            </w:r>
          </w:p>
        </w:tc>
        <w:tc>
          <w:tcPr>
            <w:tcW w:w="2520" w:type="dxa"/>
          </w:tcPr>
          <w:p w:rsidR="00AD38E9" w:rsidRPr="004B7574" w:rsidRDefault="00AD38E9" w:rsidP="0060141A">
            <w:pPr>
              <w:spacing w:after="0" w:line="240" w:lineRule="auto"/>
              <w:ind w:left="57"/>
              <w:jc w:val="center"/>
              <w:rPr>
                <w:rFonts w:ascii="Times New Roman" w:hAnsi="Times New Roman"/>
                <w:sz w:val="28"/>
                <w:szCs w:val="28"/>
                <w:lang w:val="uk-UA"/>
              </w:rPr>
            </w:pPr>
            <w:r w:rsidRPr="004B7574">
              <w:rPr>
                <w:rFonts w:ascii="Times New Roman" w:hAnsi="Times New Roman"/>
                <w:sz w:val="28"/>
                <w:szCs w:val="28"/>
                <w:lang w:val="uk-UA"/>
              </w:rPr>
              <w:t>Оцінка, бали</w:t>
            </w:r>
          </w:p>
        </w:tc>
      </w:tr>
      <w:tr w:rsidR="00AD38E9" w:rsidRPr="004B7574" w:rsidTr="0060141A">
        <w:trPr>
          <w:trHeight w:val="562"/>
        </w:trPr>
        <w:tc>
          <w:tcPr>
            <w:tcW w:w="5231" w:type="dxa"/>
          </w:tcPr>
          <w:p w:rsidR="00AD38E9" w:rsidRPr="004B7574" w:rsidRDefault="00AD38E9" w:rsidP="0060141A">
            <w:pPr>
              <w:spacing w:after="0" w:line="240" w:lineRule="auto"/>
              <w:ind w:left="57"/>
              <w:jc w:val="both"/>
              <w:rPr>
                <w:rFonts w:ascii="Times New Roman" w:hAnsi="Times New Roman"/>
                <w:sz w:val="28"/>
                <w:szCs w:val="28"/>
                <w:lang w:val="uk-UA"/>
              </w:rPr>
            </w:pPr>
            <w:r w:rsidRPr="004B7574">
              <w:rPr>
                <w:rFonts w:ascii="Times New Roman" w:hAnsi="Times New Roman"/>
                <w:sz w:val="28"/>
                <w:szCs w:val="28"/>
                <w:lang w:val="uk-UA"/>
              </w:rPr>
              <w:t>Не визріла, має зелений колір, при згинанні еластична</w:t>
            </w:r>
          </w:p>
        </w:tc>
        <w:tc>
          <w:tcPr>
            <w:tcW w:w="2520" w:type="dxa"/>
          </w:tcPr>
          <w:p w:rsidR="00AD38E9" w:rsidRPr="004B7574" w:rsidRDefault="00AD38E9" w:rsidP="0060141A">
            <w:pPr>
              <w:spacing w:after="0" w:line="240" w:lineRule="auto"/>
              <w:ind w:left="57"/>
              <w:jc w:val="center"/>
              <w:rPr>
                <w:rFonts w:ascii="Times New Roman" w:hAnsi="Times New Roman"/>
                <w:sz w:val="28"/>
                <w:szCs w:val="28"/>
                <w:lang w:val="uk-UA"/>
              </w:rPr>
            </w:pPr>
          </w:p>
          <w:p w:rsidR="00AD38E9" w:rsidRPr="004B7574" w:rsidRDefault="00AD38E9" w:rsidP="0060141A">
            <w:pPr>
              <w:spacing w:after="0" w:line="240" w:lineRule="auto"/>
              <w:ind w:left="57"/>
              <w:jc w:val="center"/>
              <w:rPr>
                <w:rFonts w:ascii="Times New Roman" w:hAnsi="Times New Roman"/>
                <w:sz w:val="28"/>
                <w:szCs w:val="28"/>
                <w:lang w:val="uk-UA"/>
              </w:rPr>
            </w:pPr>
            <w:r w:rsidRPr="004B7574">
              <w:rPr>
                <w:rFonts w:ascii="Times New Roman" w:hAnsi="Times New Roman"/>
                <w:sz w:val="28"/>
                <w:szCs w:val="28"/>
                <w:lang w:val="uk-UA"/>
              </w:rPr>
              <w:t>1</w:t>
            </w:r>
          </w:p>
        </w:tc>
      </w:tr>
      <w:tr w:rsidR="00AD38E9" w:rsidRPr="004B7574" w:rsidTr="0060141A">
        <w:trPr>
          <w:trHeight w:val="368"/>
        </w:trPr>
        <w:tc>
          <w:tcPr>
            <w:tcW w:w="5231" w:type="dxa"/>
          </w:tcPr>
          <w:p w:rsidR="00AD38E9" w:rsidRPr="004B7574" w:rsidRDefault="00AD38E9" w:rsidP="0060141A">
            <w:pPr>
              <w:spacing w:after="0" w:line="240" w:lineRule="auto"/>
              <w:ind w:left="57"/>
              <w:jc w:val="both"/>
              <w:rPr>
                <w:rFonts w:ascii="Times New Roman" w:hAnsi="Times New Roman"/>
                <w:sz w:val="28"/>
                <w:szCs w:val="28"/>
                <w:lang w:val="uk-UA"/>
              </w:rPr>
            </w:pPr>
            <w:r w:rsidRPr="004B7574">
              <w:rPr>
                <w:rFonts w:ascii="Times New Roman" w:hAnsi="Times New Roman"/>
                <w:sz w:val="28"/>
                <w:szCs w:val="28"/>
                <w:lang w:val="uk-UA"/>
              </w:rPr>
              <w:t>Почала визрівати, кора побуріла</w:t>
            </w:r>
          </w:p>
        </w:tc>
        <w:tc>
          <w:tcPr>
            <w:tcW w:w="2520" w:type="dxa"/>
          </w:tcPr>
          <w:p w:rsidR="00AD38E9" w:rsidRPr="004B7574" w:rsidRDefault="00AD38E9" w:rsidP="0060141A">
            <w:pPr>
              <w:spacing w:after="0" w:line="240" w:lineRule="auto"/>
              <w:ind w:left="57"/>
              <w:jc w:val="center"/>
              <w:rPr>
                <w:rFonts w:ascii="Times New Roman" w:hAnsi="Times New Roman"/>
                <w:sz w:val="28"/>
                <w:szCs w:val="28"/>
                <w:lang w:val="uk-UA"/>
              </w:rPr>
            </w:pPr>
            <w:r w:rsidRPr="004B7574">
              <w:rPr>
                <w:rFonts w:ascii="Times New Roman" w:hAnsi="Times New Roman"/>
                <w:sz w:val="28"/>
                <w:szCs w:val="28"/>
                <w:lang w:val="uk-UA"/>
              </w:rPr>
              <w:t>2</w:t>
            </w:r>
          </w:p>
        </w:tc>
      </w:tr>
      <w:tr w:rsidR="00AD38E9" w:rsidRPr="004B7574" w:rsidTr="0060141A">
        <w:trPr>
          <w:trHeight w:val="571"/>
        </w:trPr>
        <w:tc>
          <w:tcPr>
            <w:tcW w:w="5231" w:type="dxa"/>
          </w:tcPr>
          <w:p w:rsidR="00AD38E9" w:rsidRPr="004B7574" w:rsidRDefault="00AD38E9" w:rsidP="0060141A">
            <w:pPr>
              <w:spacing w:after="0" w:line="240" w:lineRule="auto"/>
              <w:ind w:left="57"/>
              <w:jc w:val="both"/>
              <w:rPr>
                <w:rFonts w:ascii="Times New Roman" w:hAnsi="Times New Roman"/>
                <w:sz w:val="28"/>
                <w:szCs w:val="28"/>
                <w:lang w:val="uk-UA"/>
              </w:rPr>
            </w:pPr>
            <w:r w:rsidRPr="004B7574">
              <w:rPr>
                <w:rFonts w:ascii="Times New Roman" w:hAnsi="Times New Roman"/>
                <w:sz w:val="28"/>
                <w:szCs w:val="28"/>
                <w:lang w:val="uk-UA"/>
              </w:rPr>
              <w:t>Визріла, кора має коричневий колір, при згинанні  ламка. Почався листопад</w:t>
            </w:r>
          </w:p>
        </w:tc>
        <w:tc>
          <w:tcPr>
            <w:tcW w:w="2520" w:type="dxa"/>
          </w:tcPr>
          <w:p w:rsidR="00AD38E9" w:rsidRPr="004B7574" w:rsidRDefault="00AD38E9" w:rsidP="0060141A">
            <w:pPr>
              <w:spacing w:after="0" w:line="240" w:lineRule="auto"/>
              <w:ind w:left="57"/>
              <w:jc w:val="center"/>
              <w:rPr>
                <w:rFonts w:ascii="Times New Roman" w:hAnsi="Times New Roman"/>
                <w:sz w:val="28"/>
                <w:szCs w:val="28"/>
                <w:lang w:val="uk-UA"/>
              </w:rPr>
            </w:pPr>
          </w:p>
          <w:p w:rsidR="00AD38E9" w:rsidRPr="004B7574" w:rsidRDefault="00AD38E9" w:rsidP="0060141A">
            <w:pPr>
              <w:spacing w:after="0" w:line="240" w:lineRule="auto"/>
              <w:ind w:left="57"/>
              <w:jc w:val="center"/>
              <w:rPr>
                <w:rFonts w:ascii="Times New Roman" w:hAnsi="Times New Roman"/>
                <w:sz w:val="28"/>
                <w:szCs w:val="28"/>
                <w:lang w:val="uk-UA"/>
              </w:rPr>
            </w:pPr>
            <w:r w:rsidRPr="004B7574">
              <w:rPr>
                <w:rFonts w:ascii="Times New Roman" w:hAnsi="Times New Roman"/>
                <w:sz w:val="28"/>
                <w:szCs w:val="28"/>
                <w:lang w:val="uk-UA"/>
              </w:rPr>
              <w:t>3</w:t>
            </w:r>
          </w:p>
        </w:tc>
      </w:tr>
    </w:tbl>
    <w:p w:rsidR="000515BF" w:rsidRDefault="000515BF" w:rsidP="00AD38E9">
      <w:pPr>
        <w:spacing w:after="0" w:line="240" w:lineRule="auto"/>
        <w:ind w:left="57" w:firstLine="567"/>
        <w:jc w:val="both"/>
        <w:rPr>
          <w:rFonts w:ascii="Times New Roman" w:hAnsi="Times New Roman"/>
          <w:sz w:val="28"/>
          <w:szCs w:val="28"/>
          <w:lang w:val="uk-UA"/>
        </w:rPr>
      </w:pPr>
    </w:p>
    <w:p w:rsidR="00AD38E9" w:rsidRPr="0016460F" w:rsidRDefault="00AD38E9" w:rsidP="00AD38E9">
      <w:pPr>
        <w:spacing w:after="0" w:line="240" w:lineRule="auto"/>
        <w:ind w:left="57" w:firstLine="567"/>
        <w:jc w:val="both"/>
        <w:rPr>
          <w:rFonts w:ascii="Times New Roman" w:hAnsi="Times New Roman"/>
          <w:sz w:val="28"/>
          <w:szCs w:val="28"/>
          <w:lang w:val="uk-UA"/>
        </w:rPr>
      </w:pPr>
      <w:r w:rsidRPr="0016460F">
        <w:rPr>
          <w:rFonts w:ascii="Times New Roman" w:hAnsi="Times New Roman"/>
          <w:sz w:val="28"/>
          <w:szCs w:val="28"/>
          <w:lang w:val="uk-UA"/>
        </w:rPr>
        <w:t>У період спокою, тобто взимку, лоза не росте. Але в цей час життя куща не завмирає. В ньому відбуваються зміни речовин, що містяться в клітинах. В кінці зими кущ готується до руху соку і росту (рис. 1.33).</w:t>
      </w:r>
    </w:p>
    <w:p w:rsidR="00AD38E9" w:rsidRPr="0016460F" w:rsidRDefault="00AD38E9" w:rsidP="00AD38E9">
      <w:pPr>
        <w:spacing w:after="0" w:line="240" w:lineRule="auto"/>
        <w:ind w:left="57"/>
        <w:jc w:val="both"/>
        <w:rPr>
          <w:rFonts w:ascii="Times New Roman" w:hAnsi="Times New Roman"/>
          <w:sz w:val="28"/>
          <w:szCs w:val="28"/>
          <w:lang w:val="uk-UA"/>
        </w:rPr>
      </w:pPr>
      <w:r w:rsidRPr="0016460F">
        <w:rPr>
          <w:rFonts w:ascii="Times New Roman" w:hAnsi="Times New Roman"/>
          <w:sz w:val="28"/>
          <w:szCs w:val="28"/>
          <w:lang w:val="uk-UA"/>
        </w:rPr>
        <w:t xml:space="preserve">          </w:t>
      </w:r>
    </w:p>
    <w:p w:rsidR="00AD38E9" w:rsidRPr="0016460F" w:rsidRDefault="00AD38E9" w:rsidP="00AD38E9">
      <w:pPr>
        <w:jc w:val="center"/>
        <w:rPr>
          <w:sz w:val="28"/>
          <w:szCs w:val="28"/>
          <w:lang w:val="uk-UA"/>
        </w:rPr>
      </w:pPr>
    </w:p>
    <w:p w:rsidR="00AD38E9" w:rsidRDefault="00AD38E9" w:rsidP="00AD38E9">
      <w:pPr>
        <w:spacing w:line="240" w:lineRule="auto"/>
        <w:jc w:val="both"/>
        <w:rPr>
          <w:sz w:val="28"/>
          <w:szCs w:val="28"/>
          <w:lang w:val="uk-UA"/>
        </w:rPr>
      </w:pPr>
      <w:r w:rsidRPr="0016460F">
        <w:rPr>
          <w:sz w:val="28"/>
          <w:szCs w:val="28"/>
          <w:lang w:val="uk-UA"/>
        </w:rPr>
        <w:t xml:space="preserve">       </w:t>
      </w:r>
    </w:p>
    <w:p w:rsidR="00AD38E9" w:rsidRDefault="00AD38E9" w:rsidP="00AD38E9">
      <w:pPr>
        <w:spacing w:line="240" w:lineRule="auto"/>
        <w:jc w:val="both"/>
        <w:rPr>
          <w:sz w:val="28"/>
          <w:szCs w:val="28"/>
          <w:lang w:val="uk-UA"/>
        </w:rPr>
      </w:pPr>
    </w:p>
    <w:p w:rsidR="00AD38E9" w:rsidRDefault="000515BF" w:rsidP="00AD38E9">
      <w:pPr>
        <w:spacing w:line="240" w:lineRule="auto"/>
        <w:jc w:val="both"/>
        <w:rPr>
          <w:sz w:val="28"/>
          <w:szCs w:val="28"/>
          <w:lang w:val="uk-UA"/>
        </w:rPr>
      </w:pPr>
      <w:r>
        <w:rPr>
          <w:noProof/>
          <w:sz w:val="28"/>
          <w:szCs w:val="28"/>
          <w:lang w:val="uk-UA" w:eastAsia="uk-UA"/>
        </w:rPr>
        <w:lastRenderedPageBreak/>
        <w:drawing>
          <wp:anchor distT="0" distB="0" distL="114300" distR="114300" simplePos="0" relativeHeight="251662336" behindDoc="1" locked="0" layoutInCell="1" allowOverlap="1">
            <wp:simplePos x="0" y="0"/>
            <wp:positionH relativeFrom="column">
              <wp:posOffset>34290</wp:posOffset>
            </wp:positionH>
            <wp:positionV relativeFrom="paragraph">
              <wp:posOffset>13335</wp:posOffset>
            </wp:positionV>
            <wp:extent cx="2457450" cy="3028950"/>
            <wp:effectExtent l="19050" t="0" r="0" b="0"/>
            <wp:wrapTight wrapText="bothSides">
              <wp:wrapPolygon edited="0">
                <wp:start x="-167" y="0"/>
                <wp:lineTo x="-167" y="21464"/>
                <wp:lineTo x="21600" y="21464"/>
                <wp:lineTo x="21600" y="0"/>
                <wp:lineTo x="-167" y="0"/>
              </wp:wrapPolygon>
            </wp:wrapTight>
            <wp:docPr id="3" name="Рисунок 75" descr="i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i0509"/>
                    <pic:cNvPicPr>
                      <a:picLocks noChangeAspect="1" noChangeArrowheads="1"/>
                    </pic:cNvPicPr>
                  </pic:nvPicPr>
                  <pic:blipFill>
                    <a:blip r:embed="rId43" cstate="print"/>
                    <a:srcRect/>
                    <a:stretch>
                      <a:fillRect/>
                    </a:stretch>
                  </pic:blipFill>
                  <pic:spPr bwMode="auto">
                    <a:xfrm>
                      <a:off x="0" y="0"/>
                      <a:ext cx="2457450" cy="3028950"/>
                    </a:xfrm>
                    <a:prstGeom prst="rect">
                      <a:avLst/>
                    </a:prstGeom>
                    <a:noFill/>
                    <a:ln w="9525">
                      <a:noFill/>
                      <a:miter lim="800000"/>
                      <a:headEnd/>
                      <a:tailEnd/>
                    </a:ln>
                  </pic:spPr>
                </pic:pic>
              </a:graphicData>
            </a:graphic>
          </wp:anchor>
        </w:drawing>
      </w:r>
    </w:p>
    <w:p w:rsidR="000515BF" w:rsidRDefault="00AD38E9" w:rsidP="00AD38E9">
      <w:pPr>
        <w:spacing w:line="240" w:lineRule="auto"/>
        <w:jc w:val="both"/>
        <w:rPr>
          <w:sz w:val="28"/>
          <w:szCs w:val="28"/>
          <w:lang w:val="uk-UA"/>
        </w:rPr>
      </w:pPr>
      <w:r w:rsidRPr="0016460F">
        <w:rPr>
          <w:sz w:val="28"/>
          <w:szCs w:val="28"/>
          <w:lang w:val="uk-UA"/>
        </w:rPr>
        <w:t xml:space="preserve"> </w:t>
      </w:r>
    </w:p>
    <w:p w:rsidR="000515BF" w:rsidRDefault="000515BF" w:rsidP="00AD38E9">
      <w:pPr>
        <w:spacing w:line="240" w:lineRule="auto"/>
        <w:jc w:val="both"/>
        <w:rPr>
          <w:sz w:val="28"/>
          <w:szCs w:val="28"/>
          <w:lang w:val="uk-UA"/>
        </w:rPr>
      </w:pPr>
    </w:p>
    <w:p w:rsidR="000515BF" w:rsidRDefault="000515BF" w:rsidP="00AD38E9">
      <w:pPr>
        <w:spacing w:line="240" w:lineRule="auto"/>
        <w:jc w:val="both"/>
        <w:rPr>
          <w:sz w:val="28"/>
          <w:szCs w:val="28"/>
          <w:lang w:val="uk-UA"/>
        </w:rPr>
      </w:pPr>
    </w:p>
    <w:p w:rsidR="00AD38E9" w:rsidRPr="0016460F" w:rsidRDefault="00AD38E9" w:rsidP="00AD38E9">
      <w:pPr>
        <w:spacing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Рис. 1.33 – Винограднні пагони: </w:t>
      </w:r>
      <w:r>
        <w:rPr>
          <w:rFonts w:ascii="Times New Roman" w:hAnsi="Times New Roman"/>
          <w:sz w:val="28"/>
          <w:szCs w:val="28"/>
          <w:lang w:val="uk-UA"/>
        </w:rPr>
        <w:t xml:space="preserve">              </w:t>
      </w:r>
      <w:r w:rsidR="000515BF">
        <w:rPr>
          <w:rFonts w:ascii="Times New Roman" w:hAnsi="Times New Roman"/>
          <w:sz w:val="28"/>
          <w:szCs w:val="28"/>
          <w:lang w:val="uk-UA"/>
        </w:rPr>
        <w:t xml:space="preserve">        </w:t>
      </w:r>
      <w:r w:rsidRPr="0016460F">
        <w:rPr>
          <w:rFonts w:ascii="Times New Roman" w:hAnsi="Times New Roman"/>
          <w:sz w:val="28"/>
          <w:szCs w:val="28"/>
          <w:lang w:val="uk-UA"/>
        </w:rPr>
        <w:t xml:space="preserve">1 – багаторічний, 2 – трирічний, </w:t>
      </w:r>
      <w:r>
        <w:rPr>
          <w:rFonts w:ascii="Times New Roman" w:hAnsi="Times New Roman"/>
          <w:sz w:val="28"/>
          <w:szCs w:val="28"/>
          <w:lang w:val="uk-UA"/>
        </w:rPr>
        <w:t xml:space="preserve">                 </w:t>
      </w:r>
      <w:r w:rsidR="000515BF">
        <w:rPr>
          <w:rFonts w:ascii="Times New Roman" w:hAnsi="Times New Roman"/>
          <w:sz w:val="28"/>
          <w:szCs w:val="28"/>
          <w:lang w:val="uk-UA"/>
        </w:rPr>
        <w:t xml:space="preserve">  </w:t>
      </w:r>
      <w:r w:rsidRPr="0016460F">
        <w:rPr>
          <w:rFonts w:ascii="Times New Roman" w:hAnsi="Times New Roman"/>
          <w:sz w:val="28"/>
          <w:szCs w:val="28"/>
          <w:lang w:val="uk-UA"/>
        </w:rPr>
        <w:t>3 – дворічний, 4 – однорічні, 5 – лист</w:t>
      </w:r>
      <w:r>
        <w:rPr>
          <w:rFonts w:ascii="Times New Roman" w:hAnsi="Times New Roman"/>
          <w:sz w:val="28"/>
          <w:szCs w:val="28"/>
          <w:lang w:val="uk-UA"/>
        </w:rPr>
        <w:t>я,           6 – дві зближені бруньки біля о</w:t>
      </w:r>
      <w:r w:rsidRPr="0016460F">
        <w:rPr>
          <w:rFonts w:ascii="Times New Roman" w:hAnsi="Times New Roman"/>
          <w:sz w:val="28"/>
          <w:szCs w:val="28"/>
          <w:lang w:val="uk-UA"/>
        </w:rPr>
        <w:t xml:space="preserve">снови  пагона (кутові вічка), 7 </w:t>
      </w:r>
      <w:r>
        <w:rPr>
          <w:rFonts w:ascii="Times New Roman" w:hAnsi="Times New Roman"/>
          <w:sz w:val="28"/>
          <w:szCs w:val="28"/>
          <w:lang w:val="uk-UA"/>
        </w:rPr>
        <w:t>–</w:t>
      </w:r>
      <w:r w:rsidRPr="0016460F">
        <w:rPr>
          <w:rFonts w:ascii="Times New Roman" w:hAnsi="Times New Roman"/>
          <w:sz w:val="28"/>
          <w:szCs w:val="28"/>
          <w:lang w:val="uk-UA"/>
        </w:rPr>
        <w:t xml:space="preserve"> сплячі бруньки, </w:t>
      </w:r>
      <w:r w:rsidR="000515BF">
        <w:rPr>
          <w:rFonts w:ascii="Times New Roman" w:hAnsi="Times New Roman"/>
          <w:sz w:val="28"/>
          <w:szCs w:val="28"/>
          <w:lang w:val="uk-UA"/>
        </w:rPr>
        <w:t xml:space="preserve">  </w:t>
      </w:r>
      <w:r w:rsidRPr="0016460F">
        <w:rPr>
          <w:rFonts w:ascii="Times New Roman" w:hAnsi="Times New Roman"/>
          <w:sz w:val="28"/>
          <w:szCs w:val="28"/>
          <w:lang w:val="uk-UA"/>
        </w:rPr>
        <w:t>8 – суцвіття.</w:t>
      </w:r>
    </w:p>
    <w:p w:rsidR="00AD38E9" w:rsidRDefault="00AD38E9" w:rsidP="00AD38E9">
      <w:pPr>
        <w:spacing w:after="0" w:line="240" w:lineRule="auto"/>
        <w:ind w:firstLine="567"/>
        <w:jc w:val="both"/>
        <w:rPr>
          <w:rFonts w:ascii="Times New Roman" w:hAnsi="Times New Roman"/>
          <w:sz w:val="28"/>
          <w:szCs w:val="28"/>
          <w:lang w:val="uk-UA"/>
        </w:rPr>
      </w:pPr>
    </w:p>
    <w:p w:rsidR="00AD38E9" w:rsidRDefault="00AD38E9" w:rsidP="00AD38E9">
      <w:pPr>
        <w:spacing w:after="0" w:line="240" w:lineRule="auto"/>
        <w:ind w:firstLine="567"/>
        <w:jc w:val="both"/>
        <w:rPr>
          <w:rFonts w:ascii="Times New Roman" w:hAnsi="Times New Roman"/>
          <w:sz w:val="28"/>
          <w:szCs w:val="28"/>
          <w:lang w:val="uk-UA"/>
        </w:rPr>
      </w:pP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Період вегетації можна розділити на 6 фаз:</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Фаза «плачу».</w:t>
      </w:r>
      <w:r w:rsidRPr="0016460F">
        <w:rPr>
          <w:rFonts w:ascii="Times New Roman" w:hAnsi="Times New Roman"/>
          <w:sz w:val="28"/>
          <w:szCs w:val="28"/>
          <w:lang w:val="uk-UA"/>
        </w:rPr>
        <w:t xml:space="preserve"> У місцях зрізів лози починає з'являтися сік, так як коріння починають енергійно всмоктувати воду з ґрунту. Ця фаза зазвичай настає тоді, коли температура ґрунту піднімається вище 8 °С, а середня добова температура повітря тримається на рівні не нижче 10 °С. Тривалість першої фази залежить від температурних умов весни. При похолодання «плач» може припинитися, а при потеплінні знову початися. </w:t>
      </w:r>
      <w:r>
        <w:rPr>
          <w:rFonts w:ascii="Times New Roman" w:hAnsi="Times New Roman"/>
          <w:sz w:val="28"/>
          <w:szCs w:val="28"/>
          <w:lang w:val="uk-UA"/>
        </w:rPr>
        <w:t>П</w:t>
      </w:r>
      <w:r w:rsidRPr="0016460F">
        <w:rPr>
          <w:rFonts w:ascii="Times New Roman" w:hAnsi="Times New Roman"/>
          <w:sz w:val="28"/>
          <w:szCs w:val="28"/>
          <w:lang w:val="uk-UA"/>
        </w:rPr>
        <w:t>ри сприятливих умовах кущі зазвичай перебувають у фазі «плачу» 10-12 днів. Закінчується ця фаза початком розпускання бруньок.</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Фаза росту виноградних пагонів.</w:t>
      </w:r>
      <w:r w:rsidRPr="0016460F">
        <w:rPr>
          <w:rFonts w:ascii="Times New Roman" w:hAnsi="Times New Roman"/>
          <w:sz w:val="28"/>
          <w:szCs w:val="28"/>
          <w:lang w:val="uk-UA"/>
        </w:rPr>
        <w:t xml:space="preserve"> Вона починається при розпусканн</w:t>
      </w:r>
      <w:r>
        <w:rPr>
          <w:rFonts w:ascii="Times New Roman" w:hAnsi="Times New Roman"/>
          <w:sz w:val="28"/>
          <w:szCs w:val="28"/>
          <w:lang w:val="uk-UA"/>
        </w:rPr>
        <w:t>і бруньок і триває протягом 50–</w:t>
      </w:r>
      <w:r w:rsidRPr="0016460F">
        <w:rPr>
          <w:rFonts w:ascii="Times New Roman" w:hAnsi="Times New Roman"/>
          <w:sz w:val="28"/>
          <w:szCs w:val="28"/>
          <w:lang w:val="uk-UA"/>
        </w:rPr>
        <w:t xml:space="preserve">55 днів </w:t>
      </w:r>
      <w:r>
        <w:rPr>
          <w:rFonts w:ascii="Times New Roman" w:hAnsi="Times New Roman"/>
          <w:sz w:val="28"/>
          <w:szCs w:val="28"/>
          <w:lang w:val="uk-UA"/>
        </w:rPr>
        <w:t>–</w:t>
      </w:r>
      <w:r w:rsidRPr="0016460F">
        <w:rPr>
          <w:rFonts w:ascii="Times New Roman" w:hAnsi="Times New Roman"/>
          <w:sz w:val="28"/>
          <w:szCs w:val="28"/>
          <w:lang w:val="uk-UA"/>
        </w:rPr>
        <w:t xml:space="preserve"> до початку цвітіння. У цей час молоді пагони ростуть дуже швидко. Якщо температура не падає нижче 15 °С, то пагони можуть виростати за добу на 5-</w:t>
      </w:r>
      <w:smartTag w:uri="urn:schemas-microsoft-com:office:smarttags" w:element="metricconverter">
        <w:smartTagPr>
          <w:attr w:name="ProductID" w:val="6 см"/>
        </w:smartTagPr>
        <w:r w:rsidRPr="0016460F">
          <w:rPr>
            <w:rFonts w:ascii="Times New Roman" w:hAnsi="Times New Roman"/>
            <w:sz w:val="28"/>
            <w:szCs w:val="28"/>
            <w:lang w:val="uk-UA"/>
          </w:rPr>
          <w:t>6 см</w:t>
        </w:r>
      </w:smartTag>
      <w:r w:rsidRPr="0016460F">
        <w:rPr>
          <w:rFonts w:ascii="Times New Roman" w:hAnsi="Times New Roman"/>
          <w:sz w:val="28"/>
          <w:szCs w:val="28"/>
          <w:lang w:val="uk-UA"/>
        </w:rPr>
        <w:t>, а іноді й більше. Кущам в цей час потрібно багато поживних речовин і води. Тому</w:t>
      </w:r>
      <w:r>
        <w:rPr>
          <w:rFonts w:ascii="Times New Roman" w:hAnsi="Times New Roman"/>
          <w:sz w:val="28"/>
          <w:szCs w:val="28"/>
          <w:lang w:val="uk-UA"/>
        </w:rPr>
        <w:t>,</w:t>
      </w:r>
      <w:r w:rsidRPr="0016460F">
        <w:rPr>
          <w:rFonts w:ascii="Times New Roman" w:hAnsi="Times New Roman"/>
          <w:sz w:val="28"/>
          <w:szCs w:val="28"/>
          <w:lang w:val="uk-UA"/>
        </w:rPr>
        <w:t xml:space="preserve"> на початку 2-й фази кущі зазвичай підгодовують азотними і фосфорними добривами і поливають.</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Фаза цвітіння</w:t>
      </w:r>
      <w:r w:rsidRPr="0016460F">
        <w:rPr>
          <w:rFonts w:ascii="Times New Roman" w:hAnsi="Times New Roman"/>
          <w:sz w:val="28"/>
          <w:szCs w:val="28"/>
          <w:lang w:val="uk-UA"/>
        </w:rPr>
        <w:t xml:space="preserve">. Для нормального цвітіння винограду необхідно, щоб температура повітря була не нижче 15 °С. Краще всього цвітіння відбувається при температурі 20-25 °С. Тривалість цієї фази у різних сортів різноманітна </w:t>
      </w:r>
      <w:r>
        <w:rPr>
          <w:rFonts w:ascii="Times New Roman" w:hAnsi="Times New Roman"/>
          <w:sz w:val="28"/>
          <w:szCs w:val="28"/>
          <w:lang w:val="uk-UA"/>
        </w:rPr>
        <w:t>–</w:t>
      </w:r>
      <w:r w:rsidRPr="0016460F">
        <w:rPr>
          <w:rFonts w:ascii="Times New Roman" w:hAnsi="Times New Roman"/>
          <w:sz w:val="28"/>
          <w:szCs w:val="28"/>
          <w:lang w:val="uk-UA"/>
        </w:rPr>
        <w:t xml:space="preserve"> від 9 до 15 днів.</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Фаза розвитку ягід</w:t>
      </w:r>
      <w:r w:rsidRPr="0016460F">
        <w:rPr>
          <w:rFonts w:ascii="Times New Roman" w:hAnsi="Times New Roman"/>
          <w:sz w:val="28"/>
          <w:szCs w:val="28"/>
          <w:lang w:val="uk-UA"/>
        </w:rPr>
        <w:t> триває до початку їх дозрівання. У цей час ягоди майже досягають нормальної величини і у них закінчується формування тканин і клітин, в яких повинні накопичуватися поживні речовини, головним чином цукор.</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Фаза дозрівання</w:t>
      </w:r>
      <w:r w:rsidRPr="0016460F">
        <w:rPr>
          <w:rFonts w:ascii="Times New Roman" w:hAnsi="Times New Roman"/>
          <w:sz w:val="28"/>
          <w:szCs w:val="28"/>
          <w:lang w:val="uk-UA"/>
        </w:rPr>
        <w:t xml:space="preserve"> характеризується тим, що шкірка ягід починає змінювати колір. У білих сортів винограду вона жовтіє, у чорних і </w:t>
      </w:r>
      <w:r>
        <w:rPr>
          <w:rFonts w:ascii="Times New Roman" w:hAnsi="Times New Roman"/>
          <w:sz w:val="28"/>
          <w:szCs w:val="28"/>
          <w:lang w:val="uk-UA"/>
        </w:rPr>
        <w:t xml:space="preserve">          </w:t>
      </w:r>
      <w:r w:rsidRPr="0016460F">
        <w:rPr>
          <w:rFonts w:ascii="Times New Roman" w:hAnsi="Times New Roman"/>
          <w:sz w:val="28"/>
          <w:szCs w:val="28"/>
          <w:lang w:val="uk-UA"/>
        </w:rPr>
        <w:t xml:space="preserve">червоних </w:t>
      </w:r>
      <w:r>
        <w:rPr>
          <w:rFonts w:ascii="Times New Roman" w:hAnsi="Times New Roman"/>
          <w:sz w:val="28"/>
          <w:szCs w:val="28"/>
          <w:lang w:val="uk-UA"/>
        </w:rPr>
        <w:t>–</w:t>
      </w:r>
      <w:r w:rsidRPr="0016460F">
        <w:rPr>
          <w:rFonts w:ascii="Times New Roman" w:hAnsi="Times New Roman"/>
          <w:sz w:val="28"/>
          <w:szCs w:val="28"/>
          <w:lang w:val="uk-UA"/>
        </w:rPr>
        <w:t xml:space="preserve"> рожевіє. Ягода розм'якшується, кислотність її зменшується, а цукристість збільшується. У цей час дозріває також насіння. Повне дозрівання ягід настає тоді, коли вміст цукру і кислоти в них вже не </w:t>
      </w:r>
      <w:r w:rsidRPr="0016460F">
        <w:rPr>
          <w:rFonts w:ascii="Times New Roman" w:hAnsi="Times New Roman"/>
          <w:sz w:val="28"/>
          <w:szCs w:val="28"/>
          <w:lang w:val="uk-UA"/>
        </w:rPr>
        <w:lastRenderedPageBreak/>
        <w:t>змінюється. Всі сорти поділяють залежно від часу дозрівання на ранні, середні і пізні.</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i/>
          <w:sz w:val="28"/>
          <w:szCs w:val="28"/>
          <w:u w:val="single"/>
          <w:lang w:val="uk-UA"/>
        </w:rPr>
        <w:t>Фаза дозрівання лози</w:t>
      </w:r>
      <w:r w:rsidRPr="0016460F">
        <w:rPr>
          <w:rFonts w:ascii="Times New Roman" w:hAnsi="Times New Roman"/>
          <w:sz w:val="28"/>
          <w:szCs w:val="28"/>
          <w:lang w:val="uk-UA"/>
        </w:rPr>
        <w:t>. Дозрівання ягід закінчується, органічні речовини, які виробляються в листі, йдуть на харчування лози. Якщо після закінчення дозрівання ягід листя довго зберігаються на кущах, лоза краще ви</w:t>
      </w:r>
      <w:r>
        <w:rPr>
          <w:rFonts w:ascii="Times New Roman" w:hAnsi="Times New Roman"/>
          <w:sz w:val="28"/>
          <w:szCs w:val="28"/>
          <w:lang w:val="uk-UA"/>
        </w:rPr>
        <w:t>зріває, стає більш морозостійкою</w:t>
      </w:r>
      <w:r w:rsidRPr="0016460F">
        <w:rPr>
          <w:rFonts w:ascii="Times New Roman" w:hAnsi="Times New Roman"/>
          <w:sz w:val="28"/>
          <w:szCs w:val="28"/>
          <w:lang w:val="uk-UA"/>
        </w:rPr>
        <w:t>. У ранніх сортів остання фаза більш тривала, і лоза у них щорічно добре визріває. Процес старіння полягає в тому, що в багаторічних і однорічних лозах накопичуються поживні речовини, переважно крохмаль, а клітинні стінки товщають.</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Лоза винограду вважається дозрілою, якщо на ⅔ її довжини шкірка придбала бурий колір і при зі</w:t>
      </w:r>
      <w:r>
        <w:rPr>
          <w:rFonts w:ascii="Times New Roman" w:hAnsi="Times New Roman"/>
          <w:sz w:val="28"/>
          <w:szCs w:val="28"/>
          <w:lang w:val="uk-UA"/>
        </w:rPr>
        <w:t>шкрябува</w:t>
      </w:r>
      <w:r w:rsidRPr="0016460F">
        <w:rPr>
          <w:rFonts w:ascii="Times New Roman" w:hAnsi="Times New Roman"/>
          <w:sz w:val="28"/>
          <w:szCs w:val="28"/>
          <w:lang w:val="uk-UA"/>
        </w:rPr>
        <w:t xml:space="preserve">нні нігтем не здирається. </w:t>
      </w:r>
    </w:p>
    <w:p w:rsidR="00AD38E9" w:rsidRDefault="00AD38E9"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Default="002C6194" w:rsidP="00AD38E9">
      <w:pPr>
        <w:jc w:val="both"/>
        <w:rPr>
          <w:sz w:val="28"/>
          <w:szCs w:val="28"/>
          <w:lang w:val="uk-UA"/>
        </w:rPr>
      </w:pPr>
    </w:p>
    <w:p w:rsidR="002C6194" w:rsidRPr="0016460F" w:rsidRDefault="002C6194" w:rsidP="00AD38E9">
      <w:pPr>
        <w:jc w:val="both"/>
        <w:rPr>
          <w:sz w:val="28"/>
          <w:szCs w:val="28"/>
          <w:lang w:val="uk-UA"/>
        </w:rPr>
      </w:pPr>
    </w:p>
    <w:p w:rsidR="002C6194" w:rsidRPr="00441305" w:rsidRDefault="00441305" w:rsidP="00441305">
      <w:pPr>
        <w:pStyle w:val="2"/>
        <w:ind w:firstLine="0"/>
        <w:rPr>
          <w:b/>
          <w:sz w:val="32"/>
          <w:szCs w:val="32"/>
        </w:rPr>
      </w:pPr>
      <w:r w:rsidRPr="00441305">
        <w:rPr>
          <w:b/>
          <w:sz w:val="32"/>
          <w:szCs w:val="32"/>
        </w:rPr>
        <w:lastRenderedPageBreak/>
        <w:t>РОЗДІЛ</w:t>
      </w:r>
      <w:r w:rsidR="002C6194" w:rsidRPr="00441305">
        <w:rPr>
          <w:b/>
          <w:sz w:val="32"/>
          <w:szCs w:val="32"/>
        </w:rPr>
        <w:t xml:space="preserve"> ІІ. П</w:t>
      </w:r>
      <w:r w:rsidRPr="00441305">
        <w:rPr>
          <w:b/>
          <w:sz w:val="32"/>
          <w:szCs w:val="32"/>
        </w:rPr>
        <w:t>РАКТИЧНА ЧАСТИНА</w:t>
      </w:r>
    </w:p>
    <w:p w:rsidR="00441305" w:rsidRDefault="00441305" w:rsidP="009F431F">
      <w:pPr>
        <w:pStyle w:val="3"/>
        <w:ind w:firstLine="567"/>
        <w:jc w:val="center"/>
        <w:rPr>
          <w:b/>
          <w:szCs w:val="28"/>
        </w:rPr>
      </w:pPr>
    </w:p>
    <w:p w:rsidR="00372352" w:rsidRDefault="002C6194" w:rsidP="009F431F">
      <w:pPr>
        <w:pStyle w:val="3"/>
        <w:ind w:firstLine="567"/>
        <w:jc w:val="center"/>
        <w:rPr>
          <w:b/>
        </w:rPr>
      </w:pPr>
      <w:r>
        <w:rPr>
          <w:b/>
          <w:szCs w:val="28"/>
        </w:rPr>
        <w:t>Тема № 1.</w:t>
      </w:r>
      <w:r w:rsidR="00AD38E9" w:rsidRPr="0016460F">
        <w:rPr>
          <w:b/>
          <w:szCs w:val="28"/>
        </w:rPr>
        <w:t xml:space="preserve"> </w:t>
      </w:r>
      <w:bookmarkStart w:id="2" w:name="_Toc516973221"/>
      <w:r w:rsidR="00AD38E9" w:rsidRPr="0016460F">
        <w:rPr>
          <w:b/>
        </w:rPr>
        <w:t xml:space="preserve">Обробка даних спостережень за фазами </w:t>
      </w:r>
    </w:p>
    <w:p w:rsidR="00372352" w:rsidRDefault="00AD38E9" w:rsidP="009F431F">
      <w:pPr>
        <w:pStyle w:val="3"/>
        <w:ind w:firstLine="567"/>
        <w:jc w:val="center"/>
        <w:rPr>
          <w:b/>
        </w:rPr>
      </w:pPr>
      <w:r w:rsidRPr="0016460F">
        <w:rPr>
          <w:b/>
        </w:rPr>
        <w:t>розвитку сільськогосподарських культур</w:t>
      </w:r>
      <w:r w:rsidR="00372352">
        <w:rPr>
          <w:b/>
        </w:rPr>
        <w:t>.</w:t>
      </w:r>
    </w:p>
    <w:p w:rsidR="00372352" w:rsidRPr="0016460F" w:rsidRDefault="00372352" w:rsidP="009F431F">
      <w:pPr>
        <w:pStyle w:val="3"/>
        <w:spacing w:after="120"/>
        <w:ind w:firstLine="567"/>
        <w:jc w:val="center"/>
        <w:rPr>
          <w:b/>
        </w:rPr>
      </w:pPr>
      <w:bookmarkStart w:id="3" w:name="_Toc516973224"/>
      <w:bookmarkEnd w:id="2"/>
      <w:r w:rsidRPr="0016460F">
        <w:rPr>
          <w:b/>
        </w:rPr>
        <w:t>Розрахунок тривалості міжфазних періодів</w:t>
      </w:r>
      <w:bookmarkEnd w:id="3"/>
    </w:p>
    <w:p w:rsidR="00AD38E9" w:rsidRPr="0016460F" w:rsidRDefault="00AD38E9" w:rsidP="00AD38E9">
      <w:pPr>
        <w:pStyle w:val="a9"/>
        <w:ind w:firstLine="567"/>
      </w:pPr>
      <w:r w:rsidRPr="0016460F">
        <w:t>Рослина протягом свого життя постійно змінюється як кількісно, так і якісно. Якісні зміни виникають у клітинах рослинного організму та зовні протікають непомітно. Про них роблять висновок лише по кількісних змінах, які характеризуються утворенням нових органів та накопиченням органічної маси. Зовнішні морфологічні зміни, які пов</w:t>
      </w:r>
      <w:r w:rsidRPr="0016460F">
        <w:rPr>
          <w:szCs w:val="28"/>
        </w:rPr>
        <w:sym w:font="Symbol" w:char="F0A2"/>
      </w:r>
      <w:r w:rsidRPr="0016460F">
        <w:t>язані з процесом розвитку сільськогосподарських культур (диких рослин), називають фазами розвитку.</w:t>
      </w:r>
    </w:p>
    <w:p w:rsidR="00AD38E9" w:rsidRPr="004F6714" w:rsidRDefault="00AD38E9" w:rsidP="00AD38E9">
      <w:pPr>
        <w:pStyle w:val="a9"/>
        <w:ind w:firstLine="567"/>
        <w:rPr>
          <w:szCs w:val="28"/>
        </w:rPr>
      </w:pPr>
      <w:r w:rsidRPr="004F6714">
        <w:rPr>
          <w:szCs w:val="28"/>
        </w:rPr>
        <w:t xml:space="preserve">Період між суміжними фазами розвитку, тобто період, протягом якого проходить процес утворення нових органів та конкретних морфологічних ознак, називають міжфазним періодом. В агрометеорологічній практиці міжфазні періоди формують по основних найважливіших фазах. Так, у ярої пшениці спостерігають такі фази: проростання насіння, сходи, </w:t>
      </w:r>
      <w:r>
        <w:rPr>
          <w:szCs w:val="28"/>
        </w:rPr>
        <w:t>утворення третього</w:t>
      </w:r>
      <w:r w:rsidRPr="004F6714">
        <w:rPr>
          <w:szCs w:val="28"/>
        </w:rPr>
        <w:t xml:space="preserve"> лист</w:t>
      </w:r>
      <w:r>
        <w:rPr>
          <w:szCs w:val="28"/>
        </w:rPr>
        <w:t>ка</w:t>
      </w:r>
      <w:r w:rsidRPr="004F6714">
        <w:rPr>
          <w:szCs w:val="28"/>
        </w:rPr>
        <w:t xml:space="preserve">, утворення вузлових коренів, кущіння, вихід у трубку, поява нижнього стеблового вузла соломини над поверхнею грунту, колосіння, цвітіння, молочна, воскова та повна стиглості. Для оцінки умов вирощування цієї культури вегетаційний період ділять на 4 частини, які умовно називають міжфазними періодами: сівба </w:t>
      </w:r>
      <w:r w:rsidRPr="004F6714">
        <w:rPr>
          <w:szCs w:val="28"/>
        </w:rPr>
        <w:sym w:font="Symbol" w:char="F02D"/>
      </w:r>
      <w:r w:rsidRPr="004F6714">
        <w:rPr>
          <w:szCs w:val="28"/>
        </w:rPr>
        <w:t xml:space="preserve"> сходи, сходи </w:t>
      </w:r>
      <w:r w:rsidRPr="004F6714">
        <w:rPr>
          <w:szCs w:val="28"/>
        </w:rPr>
        <w:sym w:font="Symbol" w:char="F02D"/>
      </w:r>
      <w:r w:rsidRPr="004F6714">
        <w:rPr>
          <w:szCs w:val="28"/>
        </w:rPr>
        <w:t xml:space="preserve"> вихід у трубку, вихід у          трубку </w:t>
      </w:r>
      <w:r w:rsidRPr="004F6714">
        <w:rPr>
          <w:szCs w:val="28"/>
        </w:rPr>
        <w:sym w:font="Symbol" w:char="F02D"/>
      </w:r>
      <w:r w:rsidRPr="004F6714">
        <w:rPr>
          <w:szCs w:val="28"/>
        </w:rPr>
        <w:t xml:space="preserve"> цвітіння, цвітіння </w:t>
      </w:r>
      <w:r w:rsidRPr="004F6714">
        <w:rPr>
          <w:szCs w:val="28"/>
        </w:rPr>
        <w:sym w:font="Symbol" w:char="F02D"/>
      </w:r>
      <w:r w:rsidRPr="004F6714">
        <w:rPr>
          <w:szCs w:val="28"/>
        </w:rPr>
        <w:t xml:space="preserve"> молочна стиглість.</w:t>
      </w:r>
    </w:p>
    <w:p w:rsidR="00AD38E9" w:rsidRPr="004F6714" w:rsidRDefault="00AD38E9" w:rsidP="00AD38E9">
      <w:pPr>
        <w:pStyle w:val="a9"/>
        <w:ind w:firstLine="567"/>
        <w:rPr>
          <w:szCs w:val="28"/>
        </w:rPr>
      </w:pPr>
      <w:r w:rsidRPr="004F6714">
        <w:rPr>
          <w:szCs w:val="28"/>
        </w:rPr>
        <w:t xml:space="preserve">Тривалість міжфазного періоду </w:t>
      </w:r>
      <w:r w:rsidRPr="004F6714">
        <w:rPr>
          <w:i/>
          <w:iCs/>
          <w:szCs w:val="28"/>
        </w:rPr>
        <w:t>n</w:t>
      </w:r>
      <w:r w:rsidRPr="004F6714">
        <w:rPr>
          <w:szCs w:val="28"/>
        </w:rPr>
        <w:t xml:space="preserve"> розраховують як різницю між датами настання фаз розвитку на початку </w:t>
      </w:r>
      <w:r w:rsidRPr="004F6714">
        <w:rPr>
          <w:i/>
          <w:iCs/>
          <w:szCs w:val="28"/>
        </w:rPr>
        <w:t>Д</w:t>
      </w:r>
      <w:r w:rsidRPr="004F6714">
        <w:rPr>
          <w:i/>
          <w:iCs/>
          <w:szCs w:val="28"/>
          <w:vertAlign w:val="subscript"/>
        </w:rPr>
        <w:t>н</w:t>
      </w:r>
      <w:r w:rsidRPr="004F6714">
        <w:rPr>
          <w:szCs w:val="28"/>
        </w:rPr>
        <w:t xml:space="preserve"> та у кінці </w:t>
      </w:r>
      <w:r w:rsidRPr="004F6714">
        <w:rPr>
          <w:i/>
          <w:iCs/>
          <w:szCs w:val="28"/>
        </w:rPr>
        <w:t>Д</w:t>
      </w:r>
      <w:r w:rsidRPr="004F6714">
        <w:rPr>
          <w:i/>
          <w:iCs/>
          <w:szCs w:val="28"/>
          <w:vertAlign w:val="subscript"/>
        </w:rPr>
        <w:t>к</w:t>
      </w:r>
      <w:r w:rsidRPr="004F6714">
        <w:rPr>
          <w:szCs w:val="28"/>
        </w:rPr>
        <w:t xml:space="preserve"> відповідного міжфазного періоду, тобто </w:t>
      </w:r>
      <w:r w:rsidRPr="004F6714">
        <w:rPr>
          <w:i/>
          <w:iCs/>
          <w:szCs w:val="28"/>
        </w:rPr>
        <w:t>n</w:t>
      </w:r>
      <w:r w:rsidRPr="004F6714">
        <w:rPr>
          <w:szCs w:val="28"/>
        </w:rPr>
        <w:t xml:space="preserve"> = </w:t>
      </w:r>
      <w:r w:rsidRPr="004F6714">
        <w:rPr>
          <w:i/>
          <w:iCs/>
          <w:szCs w:val="28"/>
        </w:rPr>
        <w:t>Д</w:t>
      </w:r>
      <w:r w:rsidRPr="004F6714">
        <w:rPr>
          <w:i/>
          <w:iCs/>
          <w:szCs w:val="28"/>
          <w:vertAlign w:val="subscript"/>
        </w:rPr>
        <w:t>к</w:t>
      </w:r>
      <w:r w:rsidRPr="004F6714">
        <w:rPr>
          <w:szCs w:val="28"/>
        </w:rPr>
        <w:t xml:space="preserve"> – </w:t>
      </w:r>
      <w:r w:rsidRPr="004F6714">
        <w:rPr>
          <w:i/>
          <w:iCs/>
          <w:szCs w:val="28"/>
        </w:rPr>
        <w:t>Д</w:t>
      </w:r>
      <w:r w:rsidRPr="004F6714">
        <w:rPr>
          <w:i/>
          <w:iCs/>
          <w:szCs w:val="28"/>
          <w:vertAlign w:val="subscript"/>
        </w:rPr>
        <w:t>н</w:t>
      </w:r>
      <w:r w:rsidRPr="004F6714">
        <w:rPr>
          <w:szCs w:val="28"/>
        </w:rPr>
        <w:t xml:space="preserve"> .</w:t>
      </w:r>
    </w:p>
    <w:p w:rsidR="00AD38E9" w:rsidRPr="004F6714" w:rsidRDefault="00AD38E9" w:rsidP="00AD38E9">
      <w:pPr>
        <w:pStyle w:val="a9"/>
        <w:ind w:firstLine="540"/>
        <w:rPr>
          <w:szCs w:val="28"/>
        </w:rPr>
      </w:pPr>
      <w:r w:rsidRPr="004F6714">
        <w:rPr>
          <w:szCs w:val="28"/>
        </w:rPr>
        <w:t xml:space="preserve">Так, якщо у конкретному році сходи соняшника спостерігалися 18.04, а друга пара листя </w:t>
      </w:r>
      <w:r w:rsidRPr="004F6714">
        <w:rPr>
          <w:szCs w:val="28"/>
        </w:rPr>
        <w:sym w:font="Symbol" w:char="F02D"/>
      </w:r>
      <w:r w:rsidRPr="004F6714">
        <w:rPr>
          <w:szCs w:val="28"/>
        </w:rPr>
        <w:t xml:space="preserve"> 30.04, тривалість цього міжфазного періоду складає 12 днів. Середнє значення за </w:t>
      </w:r>
      <w:r w:rsidRPr="004F6714">
        <w:rPr>
          <w:i/>
          <w:iCs/>
          <w:szCs w:val="28"/>
        </w:rPr>
        <w:t>m</w:t>
      </w:r>
      <w:r w:rsidRPr="004F6714">
        <w:rPr>
          <w:szCs w:val="28"/>
        </w:rPr>
        <w:t xml:space="preserve"> років розраховують як середнє арифметичне.</w:t>
      </w:r>
    </w:p>
    <w:p w:rsidR="00AD38E9" w:rsidRPr="0016460F" w:rsidRDefault="00AD38E9" w:rsidP="00AD38E9">
      <w:pPr>
        <w:pStyle w:val="a9"/>
        <w:jc w:val="right"/>
      </w:pPr>
    </w:p>
    <w:p w:rsidR="002C6194" w:rsidRDefault="002C6194" w:rsidP="00F428D4">
      <w:pPr>
        <w:pStyle w:val="3"/>
        <w:jc w:val="center"/>
        <w:rPr>
          <w:b/>
        </w:rPr>
      </w:pPr>
      <w:bookmarkStart w:id="4" w:name="_Toc516973225"/>
      <w:r>
        <w:rPr>
          <w:b/>
        </w:rPr>
        <w:t>Тема № 2.</w:t>
      </w:r>
      <w:r w:rsidR="00AD38E9" w:rsidRPr="0016460F">
        <w:rPr>
          <w:b/>
        </w:rPr>
        <w:t xml:space="preserve"> Розрахунок сум температур та опадів </w:t>
      </w:r>
    </w:p>
    <w:p w:rsidR="00AD38E9" w:rsidRPr="0016460F" w:rsidRDefault="00AD38E9" w:rsidP="00F428D4">
      <w:pPr>
        <w:pStyle w:val="3"/>
        <w:spacing w:after="120"/>
        <w:jc w:val="center"/>
        <w:rPr>
          <w:b/>
        </w:rPr>
      </w:pPr>
      <w:r w:rsidRPr="0016460F">
        <w:rPr>
          <w:b/>
        </w:rPr>
        <w:t>за міжфазний період</w:t>
      </w:r>
      <w:bookmarkEnd w:id="4"/>
    </w:p>
    <w:p w:rsidR="00AD38E9" w:rsidRPr="0016460F" w:rsidRDefault="00AD38E9" w:rsidP="00AD38E9">
      <w:pPr>
        <w:pStyle w:val="a9"/>
        <w:ind w:firstLine="567"/>
      </w:pPr>
      <w:r w:rsidRPr="0016460F">
        <w:t>В агрометеорологічних дослідженнях часто використовують декадні  дані спостережень. При цьому приймають, що температура кожного окремого дня декади однакова та дорівнює середньодекадній, а сума опадів протягом декади розподіляється рівномірно.</w:t>
      </w:r>
    </w:p>
    <w:p w:rsidR="00AD38E9" w:rsidRPr="0016460F" w:rsidRDefault="00AD38E9" w:rsidP="00AD38E9">
      <w:pPr>
        <w:pStyle w:val="a9"/>
        <w:ind w:firstLine="567"/>
      </w:pPr>
      <w:r w:rsidRPr="0016460F">
        <w:t>Під час розрахунків активних температур за міжфазний період трапляються два варіанти.</w:t>
      </w:r>
    </w:p>
    <w:p w:rsidR="00AD38E9" w:rsidRPr="0016460F" w:rsidRDefault="00AD38E9" w:rsidP="00AD38E9">
      <w:pPr>
        <w:pStyle w:val="a9"/>
        <w:ind w:firstLine="567"/>
      </w:pPr>
      <w:r w:rsidRPr="0016460F">
        <w:rPr>
          <w:i/>
          <w:iCs/>
          <w:u w:val="single"/>
        </w:rPr>
        <w:t>Перший варіант.</w:t>
      </w:r>
      <w:r w:rsidRPr="0016460F">
        <w:t xml:space="preserve"> Міжфазний період припадає на одну й ту ж декаду. У цьому випадку достатньо середньодекадну температуру помножити на кількість днів у періоді (після переходу температури через біологічний мінімум). Це і буде сума активних температур.</w:t>
      </w:r>
    </w:p>
    <w:p w:rsidR="00AD38E9" w:rsidRPr="0016460F" w:rsidRDefault="00AD38E9" w:rsidP="00AD38E9">
      <w:pPr>
        <w:pStyle w:val="a9"/>
        <w:ind w:firstLine="567"/>
      </w:pPr>
      <w:r w:rsidRPr="0016460F">
        <w:rPr>
          <w:i/>
          <w:iCs/>
          <w:u w:val="single"/>
        </w:rPr>
        <w:t>Другий варіант.</w:t>
      </w:r>
      <w:r w:rsidRPr="0016460F">
        <w:t xml:space="preserve">  Міжфазний період охоплює різні декади, до того ж не завжди повні. Тут, виходячи з прийнятого припущення про рівнозначність </w:t>
      </w:r>
      <w:r w:rsidRPr="0016460F">
        <w:lastRenderedPageBreak/>
        <w:t>температури кожного окремого дня декади, підраховують суми температур окремо по кожній декаді, пропорційно кількості днів міжфазного періоду, який припадає на дану декаду. Складаючи суми по окремих декадах, отримують суму активних температур за міжфазний період.</w:t>
      </w:r>
    </w:p>
    <w:p w:rsidR="00AD38E9" w:rsidRPr="0016460F" w:rsidRDefault="00AD38E9" w:rsidP="00AD38E9">
      <w:pPr>
        <w:pStyle w:val="a9"/>
        <w:ind w:firstLine="567"/>
      </w:pPr>
      <w:r w:rsidRPr="0016460F">
        <w:t xml:space="preserve">Для визначення сум ефективних температур необхідно спочатку від середньодекадної температури відняти величину біологічного мінімуму, а потім виконувати такі ж операції, що і для розрахунку сум активних температур. </w:t>
      </w:r>
    </w:p>
    <w:p w:rsidR="00AD38E9" w:rsidRPr="0016460F" w:rsidRDefault="00AD38E9" w:rsidP="00AD38E9">
      <w:pPr>
        <w:pStyle w:val="a9"/>
        <w:ind w:firstLine="567"/>
      </w:pPr>
      <w:r w:rsidRPr="0016460F">
        <w:t>Треба пам</w:t>
      </w:r>
      <w:r w:rsidRPr="0016460F">
        <w:rPr>
          <w:szCs w:val="28"/>
        </w:rPr>
        <w:sym w:font="Symbol" w:char="F0A2"/>
      </w:r>
      <w:r w:rsidRPr="0016460F">
        <w:t>ятати, що опади за декаду наводяться у вигляді суми, на відміну від температури, яка подається у середніх значеннях. Розраховуючи суми опадів за міжфазний період, спочатку визначаємо кількість опадів за один день декади. Вважається, що кожен день випадає однакова їх кількість. Потім підсумовуються щоденні значення за міжфазний період. Якщо початок та кінець міжфазного періоду припадають на різні декади, розрахунки проводять по кожній декаді окремо, а потім усі суми поєднують.</w:t>
      </w:r>
    </w:p>
    <w:p w:rsidR="00AD38E9" w:rsidRDefault="00AD38E9" w:rsidP="00AD38E9">
      <w:pPr>
        <w:pStyle w:val="3"/>
        <w:jc w:val="center"/>
        <w:rPr>
          <w:b/>
          <w:lang w:val="ru-RU"/>
        </w:rPr>
      </w:pPr>
      <w:bookmarkStart w:id="5" w:name="_Toc516973226"/>
    </w:p>
    <w:p w:rsidR="002C6194" w:rsidRDefault="002C6194" w:rsidP="00F428D4">
      <w:pPr>
        <w:pStyle w:val="3"/>
        <w:jc w:val="center"/>
        <w:rPr>
          <w:b/>
        </w:rPr>
      </w:pPr>
      <w:r>
        <w:rPr>
          <w:b/>
        </w:rPr>
        <w:t xml:space="preserve">Тема № </w:t>
      </w:r>
      <w:r w:rsidR="00AD38E9" w:rsidRPr="0016460F">
        <w:rPr>
          <w:b/>
        </w:rPr>
        <w:t>3</w:t>
      </w:r>
      <w:r>
        <w:rPr>
          <w:b/>
        </w:rPr>
        <w:t>.</w:t>
      </w:r>
      <w:r w:rsidR="00AD38E9" w:rsidRPr="0016460F">
        <w:rPr>
          <w:b/>
        </w:rPr>
        <w:t xml:space="preserve">  Розрахунок середньої температури повітря </w:t>
      </w:r>
    </w:p>
    <w:p w:rsidR="00AD38E9" w:rsidRPr="0016460F" w:rsidRDefault="00AD38E9" w:rsidP="00F428D4">
      <w:pPr>
        <w:pStyle w:val="3"/>
        <w:spacing w:after="120"/>
        <w:jc w:val="center"/>
        <w:rPr>
          <w:b/>
        </w:rPr>
      </w:pPr>
      <w:r w:rsidRPr="0016460F">
        <w:rPr>
          <w:b/>
        </w:rPr>
        <w:t>за міжфазний  період</w:t>
      </w:r>
      <w:bookmarkEnd w:id="5"/>
      <w:r w:rsidRPr="0016460F">
        <w:rPr>
          <w:b/>
        </w:rPr>
        <w:t>, суми активних та ефективних температур</w:t>
      </w:r>
    </w:p>
    <w:p w:rsidR="00AD38E9" w:rsidRPr="004F6714" w:rsidRDefault="00AD38E9" w:rsidP="00AD38E9">
      <w:pPr>
        <w:pStyle w:val="a9"/>
        <w:ind w:firstLine="540"/>
      </w:pPr>
      <w:r w:rsidRPr="0016460F">
        <w:t>Фази розвитку сільськог</w:t>
      </w:r>
      <w:r>
        <w:t>осподарських культур є репрезентативними</w:t>
      </w:r>
      <w:r w:rsidRPr="0016460F">
        <w:t xml:space="preserve"> датами вегетаційного періоду. Порівняння дат настання фаз розвитку рослин з погодними умовами протягом декількох років дозволяє говорити не тільки про ступінь відповідності агрометеорологічних умов вимогам культури, але і про темпи розвитку її у тій чи іншій природній зоні.</w:t>
      </w:r>
    </w:p>
    <w:p w:rsidR="00AD38E9" w:rsidRPr="0016460F" w:rsidRDefault="00AD38E9" w:rsidP="00AD38E9">
      <w:pPr>
        <w:pStyle w:val="a9"/>
        <w:ind w:firstLine="540"/>
      </w:pPr>
      <w:r w:rsidRPr="0016460F">
        <w:t>Встановлено, що тривалість міжфазних періодів та строки настання фаз розвитку рослин залежать від температури: чим вище температура, тим швидше проходить розвиток рослин, скорочуються міжфазні періоди. Зв</w:t>
      </w:r>
      <w:r w:rsidRPr="0016460F">
        <w:rPr>
          <w:szCs w:val="28"/>
        </w:rPr>
        <w:sym w:font="Symbol" w:char="F0A2"/>
      </w:r>
      <w:r w:rsidRPr="0016460F">
        <w:t xml:space="preserve">язок тривалості міжфазного періоду </w:t>
      </w:r>
      <w:r w:rsidRPr="0016460F">
        <w:rPr>
          <w:i/>
          <w:iCs/>
        </w:rPr>
        <w:t>n</w:t>
      </w:r>
      <w:r w:rsidRPr="0016460F">
        <w:t xml:space="preserve"> з температурою зовнішнього середовища розраховується за формулою:</w:t>
      </w:r>
    </w:p>
    <w:p w:rsidR="00AD38E9" w:rsidRPr="0016460F" w:rsidRDefault="00AD38E9" w:rsidP="00AD38E9">
      <w:pPr>
        <w:pStyle w:val="a9"/>
      </w:pPr>
    </w:p>
    <w:p w:rsidR="00AD38E9" w:rsidRPr="0016460F" w:rsidRDefault="00AD38E9" w:rsidP="00AD38E9">
      <w:pPr>
        <w:pStyle w:val="a9"/>
      </w:pPr>
      <w:r w:rsidRPr="0016460F">
        <w:t xml:space="preserve"> </w:t>
      </w:r>
      <w:r w:rsidRPr="0016460F">
        <w:tab/>
      </w:r>
      <w:r w:rsidRPr="0016460F">
        <w:tab/>
      </w:r>
      <w:r w:rsidRPr="0016460F">
        <w:tab/>
      </w:r>
      <w:r w:rsidRPr="0016460F">
        <w:tab/>
      </w:r>
      <w:r w:rsidRPr="0016460F">
        <w:tab/>
      </w:r>
      <w:r w:rsidRPr="0016460F">
        <w:rPr>
          <w:i/>
          <w:iCs/>
        </w:rPr>
        <w:t>n</w:t>
      </w:r>
      <w:r w:rsidRPr="0016460F">
        <w:t xml:space="preserve"> = </w:t>
      </w:r>
      <w:r w:rsidRPr="0016460F">
        <w:rPr>
          <w:i/>
          <w:iCs/>
        </w:rPr>
        <w:t>A</w:t>
      </w:r>
      <w:r w:rsidRPr="0016460F">
        <w:t xml:space="preserve"> /</w:t>
      </w:r>
      <w:r w:rsidRPr="0016460F">
        <w:rPr>
          <w:i/>
          <w:iCs/>
        </w:rPr>
        <w:t xml:space="preserve"> t</w:t>
      </w:r>
      <w:r w:rsidRPr="0016460F">
        <w:t xml:space="preserve"> – </w:t>
      </w:r>
      <w:r w:rsidRPr="0016460F">
        <w:rPr>
          <w:i/>
          <w:iCs/>
        </w:rPr>
        <w:t>B</w:t>
      </w:r>
      <w:r w:rsidRPr="0016460F">
        <w:t xml:space="preserve"> ,</w:t>
      </w:r>
      <w:r w:rsidRPr="0016460F">
        <w:tab/>
      </w:r>
      <w:r w:rsidRPr="0016460F">
        <w:tab/>
      </w:r>
      <w:r w:rsidRPr="0016460F">
        <w:tab/>
        <w:t xml:space="preserve">                      (4)</w:t>
      </w:r>
    </w:p>
    <w:p w:rsidR="00AD38E9" w:rsidRPr="0016460F" w:rsidRDefault="00AD38E9" w:rsidP="00AD38E9">
      <w:pPr>
        <w:pStyle w:val="a9"/>
      </w:pPr>
    </w:p>
    <w:p w:rsidR="00AD38E9" w:rsidRPr="0016460F" w:rsidRDefault="00AD38E9" w:rsidP="00AD38E9">
      <w:pPr>
        <w:pStyle w:val="a9"/>
        <w:ind w:left="540"/>
      </w:pPr>
      <w:r w:rsidRPr="0016460F">
        <w:t xml:space="preserve">де </w:t>
      </w:r>
      <w:r w:rsidRPr="0016460F">
        <w:rPr>
          <w:i/>
          <w:iCs/>
        </w:rPr>
        <w:t>А</w:t>
      </w:r>
      <w:r w:rsidRPr="0016460F">
        <w:t xml:space="preserve"> </w:t>
      </w:r>
      <w:r w:rsidRPr="0016460F">
        <w:rPr>
          <w:szCs w:val="28"/>
        </w:rPr>
        <w:sym w:font="Symbol" w:char="F02D"/>
      </w:r>
      <w:r w:rsidRPr="0016460F">
        <w:t xml:space="preserve"> сума ефективних температур, яка необхідна для проходження міжфазного періоду рослини, </w:t>
      </w:r>
      <w:r w:rsidRPr="0016460F">
        <w:rPr>
          <w:vertAlign w:val="superscript"/>
        </w:rPr>
        <w:t>0</w:t>
      </w:r>
      <w:r w:rsidRPr="0016460F">
        <w:t>С;</w:t>
      </w:r>
    </w:p>
    <w:p w:rsidR="00AD38E9" w:rsidRPr="0016460F" w:rsidRDefault="00AD38E9" w:rsidP="00AD38E9">
      <w:pPr>
        <w:pStyle w:val="a9"/>
        <w:ind w:left="540" w:firstLine="360"/>
      </w:pPr>
      <w:r w:rsidRPr="0016460F">
        <w:rPr>
          <w:i/>
          <w:iCs/>
        </w:rPr>
        <w:t xml:space="preserve"> t</w:t>
      </w:r>
      <w:r w:rsidRPr="0016460F">
        <w:t xml:space="preserve">  </w:t>
      </w:r>
      <w:r w:rsidRPr="0016460F">
        <w:rPr>
          <w:szCs w:val="28"/>
        </w:rPr>
        <w:sym w:font="Symbol" w:char="F02D"/>
      </w:r>
      <w:r w:rsidRPr="0016460F">
        <w:t xml:space="preserve"> середня температура повітря за міжфазний період, яка розраховується як відношення суми позитивних температур  до тривалості періоду, </w:t>
      </w:r>
      <w:r w:rsidRPr="0016460F">
        <w:rPr>
          <w:vertAlign w:val="superscript"/>
        </w:rPr>
        <w:t>0</w:t>
      </w:r>
      <w:r w:rsidRPr="0016460F">
        <w:t>С;</w:t>
      </w:r>
    </w:p>
    <w:p w:rsidR="00AD38E9" w:rsidRDefault="00AD38E9" w:rsidP="00AD38E9">
      <w:pPr>
        <w:pStyle w:val="a9"/>
        <w:ind w:left="540" w:firstLine="360"/>
      </w:pPr>
      <w:r>
        <w:rPr>
          <w:i/>
          <w:iCs/>
        </w:rPr>
        <w:t xml:space="preserve"> В</w:t>
      </w:r>
      <w:r w:rsidRPr="0016460F">
        <w:t xml:space="preserve"> </w:t>
      </w:r>
      <w:r w:rsidRPr="0016460F">
        <w:rPr>
          <w:szCs w:val="28"/>
        </w:rPr>
        <w:sym w:font="Symbol" w:char="F02D"/>
      </w:r>
      <w:r>
        <w:t xml:space="preserve"> </w:t>
      </w:r>
      <w:r w:rsidRPr="0016460F">
        <w:t xml:space="preserve">нижній термічний поріг розвитку сільськогосподарської  культури (біологічний мінімум) у даний міжфазний період, </w:t>
      </w:r>
      <w:r w:rsidRPr="0016460F">
        <w:rPr>
          <w:vertAlign w:val="superscript"/>
        </w:rPr>
        <w:t>0</w:t>
      </w:r>
      <w:r w:rsidRPr="0016460F">
        <w:t>С.</w:t>
      </w:r>
    </w:p>
    <w:p w:rsidR="00AD38E9" w:rsidRDefault="00AD38E9" w:rsidP="00AD38E9">
      <w:pPr>
        <w:pStyle w:val="a9"/>
        <w:ind w:firstLine="567"/>
      </w:pPr>
    </w:p>
    <w:p w:rsidR="00AD38E9" w:rsidRPr="0016460F" w:rsidRDefault="00AD38E9" w:rsidP="00AD38E9">
      <w:pPr>
        <w:pStyle w:val="a9"/>
        <w:ind w:firstLine="567"/>
      </w:pPr>
      <w:r w:rsidRPr="0016460F">
        <w:t>Ріст і розвиток сільськогосподарських культур, фізіологічні процеси в них протікають тільки при певній температурі. Для завершення будь-якого міжфазного періоду і всього періоду вегетації в цілому рослинам необхідна певна кількість тепла, тобто визначена сума температур.</w:t>
      </w:r>
    </w:p>
    <w:p w:rsidR="00AD38E9"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lastRenderedPageBreak/>
        <w:t>Розв</w:t>
      </w:r>
      <w:r w:rsidRPr="009141F9">
        <w:rPr>
          <w:rFonts w:ascii="Times New Roman" w:hAnsi="Times New Roman"/>
          <w:sz w:val="28"/>
          <w:szCs w:val="28"/>
          <w:lang w:val="uk-UA"/>
        </w:rPr>
        <w:t>’</w:t>
      </w:r>
      <w:r w:rsidRPr="0016460F">
        <w:rPr>
          <w:rFonts w:ascii="Times New Roman" w:hAnsi="Times New Roman"/>
          <w:sz w:val="28"/>
          <w:szCs w:val="28"/>
          <w:lang w:val="uk-UA"/>
        </w:rPr>
        <w:t>язання багатьох питань, як то: вибір культур, сортів, визначення найсприятливіших термінів сівби, розробка агротехнічних засобів залежить від термічних умов, які визначені в сумах температур.</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 xml:space="preserve">Суми температур широко використовуються у практиці оперативного агрометеорологічного обслуговування сільськогосподарських організацій при агрометеорологічній оцінці умов вирощування та прогнозуванні очікуваних строків настання фаз розвитку  сільськогосподарських культур. В агрокліматології </w:t>
      </w:r>
      <w:r w:rsidRPr="0016460F">
        <w:rPr>
          <w:rFonts w:ascii="Times New Roman" w:hAnsi="Times New Roman"/>
          <w:sz w:val="28"/>
          <w:szCs w:val="28"/>
          <w:lang w:val="uk-UA"/>
        </w:rPr>
        <w:sym w:font="Symbol" w:char="F02D"/>
      </w:r>
      <w:r w:rsidRPr="0016460F">
        <w:rPr>
          <w:rFonts w:ascii="Times New Roman" w:hAnsi="Times New Roman"/>
          <w:sz w:val="28"/>
          <w:szCs w:val="28"/>
          <w:lang w:val="uk-UA"/>
        </w:rPr>
        <w:t xml:space="preserve"> для оцінки термічних ресурсів територій.</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В агрометеорології потреби рослин у теплі визначають у сумах активних і ефективних температур. Під активними температурами розуміють всі температури вище біологічного мінімуму (</w:t>
      </w:r>
      <w:r w:rsidRPr="0016460F">
        <w:rPr>
          <w:rFonts w:ascii="Times New Roman" w:hAnsi="Times New Roman"/>
          <w:sz w:val="28"/>
          <w:szCs w:val="28"/>
          <w:lang w:val="uk-UA"/>
        </w:rPr>
        <w:sym w:font="Symbol" w:char="F053"/>
      </w:r>
      <w:r w:rsidRPr="0016460F">
        <w:rPr>
          <w:rFonts w:ascii="Times New Roman" w:hAnsi="Times New Roman"/>
          <w:i/>
          <w:iCs/>
          <w:sz w:val="28"/>
          <w:szCs w:val="28"/>
          <w:lang w:val="uk-UA"/>
        </w:rPr>
        <w:t>t</w:t>
      </w:r>
      <w:r w:rsidRPr="0016460F">
        <w:rPr>
          <w:rFonts w:ascii="Times New Roman" w:hAnsi="Times New Roman"/>
          <w:i/>
          <w:iCs/>
          <w:sz w:val="28"/>
          <w:szCs w:val="28"/>
          <w:vertAlign w:val="subscript"/>
          <w:lang w:val="uk-UA"/>
        </w:rPr>
        <w:t>aкт</w:t>
      </w:r>
      <w:r w:rsidRPr="0016460F">
        <w:rPr>
          <w:rFonts w:ascii="Times New Roman" w:hAnsi="Times New Roman"/>
          <w:sz w:val="28"/>
          <w:szCs w:val="28"/>
          <w:lang w:val="uk-UA"/>
        </w:rPr>
        <w:t xml:space="preserve">).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Біологічний мінімум (біологічний нуль</w:t>
      </w:r>
      <w:r>
        <w:rPr>
          <w:rFonts w:ascii="Times New Roman" w:hAnsi="Times New Roman"/>
          <w:sz w:val="28"/>
          <w:szCs w:val="28"/>
          <w:lang w:val="uk-UA"/>
        </w:rPr>
        <w:t xml:space="preserve">, </w:t>
      </w:r>
      <w:r w:rsidRPr="007B7746">
        <w:rPr>
          <w:rFonts w:ascii="Times New Roman" w:hAnsi="Times New Roman"/>
          <w:i/>
          <w:iCs/>
          <w:sz w:val="28"/>
          <w:szCs w:val="28"/>
          <w:lang w:val="uk-UA"/>
        </w:rPr>
        <w:t xml:space="preserve"> </w:t>
      </w:r>
      <w:r w:rsidRPr="0016460F">
        <w:rPr>
          <w:rFonts w:ascii="Times New Roman" w:hAnsi="Times New Roman"/>
          <w:i/>
          <w:iCs/>
          <w:sz w:val="28"/>
          <w:szCs w:val="28"/>
          <w:lang w:val="uk-UA"/>
        </w:rPr>
        <w:t>B</w:t>
      </w:r>
      <w:r w:rsidRPr="0016460F">
        <w:rPr>
          <w:rFonts w:ascii="Times New Roman" w:hAnsi="Times New Roman"/>
          <w:sz w:val="28"/>
          <w:szCs w:val="28"/>
          <w:lang w:val="uk-UA"/>
        </w:rPr>
        <w:t xml:space="preserve">) </w:t>
      </w:r>
      <w:r w:rsidRPr="0016460F">
        <w:rPr>
          <w:rFonts w:ascii="Times New Roman" w:hAnsi="Times New Roman"/>
          <w:sz w:val="28"/>
          <w:szCs w:val="28"/>
          <w:lang w:val="uk-UA"/>
        </w:rPr>
        <w:sym w:font="Symbol" w:char="F02D"/>
      </w:r>
      <w:r w:rsidRPr="0016460F">
        <w:rPr>
          <w:rFonts w:ascii="Times New Roman" w:hAnsi="Times New Roman"/>
          <w:sz w:val="28"/>
          <w:szCs w:val="28"/>
          <w:lang w:val="uk-UA"/>
        </w:rPr>
        <w:t xml:space="preserve"> це температура повітря або грунту, яка є термічним порогом п</w:t>
      </w:r>
      <w:r>
        <w:rPr>
          <w:rFonts w:ascii="Times New Roman" w:hAnsi="Times New Roman"/>
          <w:sz w:val="28"/>
          <w:szCs w:val="28"/>
          <w:lang w:val="uk-UA"/>
        </w:rPr>
        <w:t>очатку життєдіяльності сільсько</w:t>
      </w:r>
      <w:r w:rsidRPr="0016460F">
        <w:rPr>
          <w:rFonts w:ascii="Times New Roman" w:hAnsi="Times New Roman"/>
          <w:sz w:val="28"/>
          <w:szCs w:val="28"/>
          <w:lang w:val="uk-UA"/>
        </w:rPr>
        <w:t>господарських культур. Величина біологічного мінімуму різна для різних рослин і в різних кліматичних зонах. Для середньої полоси Європейської частини СНД величина біологічного мінімуму для більшості холодостійких рослин становить 5</w:t>
      </w:r>
      <w:r w:rsidRPr="0016460F">
        <w:rPr>
          <w:rFonts w:ascii="Times New Roman" w:hAnsi="Times New Roman"/>
          <w:sz w:val="28"/>
          <w:szCs w:val="28"/>
          <w:lang w:val="uk-UA"/>
        </w:rPr>
        <w:sym w:font="Symbol" w:char="F0B0"/>
      </w:r>
      <w:r w:rsidRPr="0016460F">
        <w:rPr>
          <w:rFonts w:ascii="Times New Roman" w:hAnsi="Times New Roman"/>
          <w:sz w:val="28"/>
          <w:szCs w:val="28"/>
          <w:lang w:val="uk-UA"/>
        </w:rPr>
        <w:t>C.</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Ефективні температури (</w:t>
      </w:r>
      <w:r w:rsidRPr="0016460F">
        <w:rPr>
          <w:rFonts w:ascii="Times New Roman" w:hAnsi="Times New Roman"/>
          <w:sz w:val="28"/>
          <w:szCs w:val="28"/>
          <w:lang w:val="uk-UA"/>
        </w:rPr>
        <w:sym w:font="Symbol" w:char="F053"/>
      </w:r>
      <w:r w:rsidRPr="0016460F">
        <w:rPr>
          <w:rFonts w:ascii="Times New Roman" w:hAnsi="Times New Roman"/>
          <w:i/>
          <w:iCs/>
          <w:sz w:val="28"/>
          <w:szCs w:val="28"/>
          <w:lang w:val="uk-UA"/>
        </w:rPr>
        <w:t>t</w:t>
      </w:r>
      <w:r w:rsidRPr="0016460F">
        <w:rPr>
          <w:rFonts w:ascii="Times New Roman" w:hAnsi="Times New Roman"/>
          <w:i/>
          <w:iCs/>
          <w:sz w:val="28"/>
          <w:szCs w:val="28"/>
          <w:vertAlign w:val="subscript"/>
          <w:lang w:val="uk-UA"/>
        </w:rPr>
        <w:t>еф</w:t>
      </w:r>
      <w:r w:rsidRPr="0016460F">
        <w:rPr>
          <w:rFonts w:ascii="Times New Roman" w:hAnsi="Times New Roman"/>
          <w:sz w:val="28"/>
          <w:szCs w:val="28"/>
          <w:lang w:val="uk-UA"/>
        </w:rPr>
        <w:t>) – це значення активних температур, зменшених на величину біологічного мінімуму.</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i/>
          <w:iCs/>
          <w:sz w:val="28"/>
          <w:szCs w:val="28"/>
          <w:lang w:val="uk-UA"/>
        </w:rPr>
        <w:t>t</w:t>
      </w:r>
      <w:r w:rsidRPr="0016460F">
        <w:rPr>
          <w:rFonts w:ascii="Times New Roman" w:hAnsi="Times New Roman"/>
          <w:i/>
          <w:iCs/>
          <w:sz w:val="28"/>
          <w:szCs w:val="28"/>
          <w:vertAlign w:val="subscript"/>
          <w:lang w:val="uk-UA"/>
        </w:rPr>
        <w:t>еф.</w:t>
      </w:r>
      <w:r w:rsidRPr="0016460F">
        <w:rPr>
          <w:rFonts w:ascii="Times New Roman" w:hAnsi="Times New Roman"/>
          <w:sz w:val="28"/>
          <w:szCs w:val="28"/>
          <w:vertAlign w:val="subscript"/>
          <w:lang w:val="uk-UA"/>
        </w:rPr>
        <w:t xml:space="preserve"> =</w:t>
      </w:r>
      <w:r w:rsidRPr="0016460F">
        <w:rPr>
          <w:rFonts w:ascii="Times New Roman" w:hAnsi="Times New Roman"/>
          <w:sz w:val="28"/>
          <w:szCs w:val="28"/>
          <w:lang w:val="uk-UA"/>
        </w:rPr>
        <w:t xml:space="preserve"> </w:t>
      </w:r>
      <w:r w:rsidRPr="0016460F">
        <w:rPr>
          <w:rFonts w:ascii="Times New Roman" w:hAnsi="Times New Roman"/>
          <w:i/>
          <w:iCs/>
          <w:sz w:val="28"/>
          <w:szCs w:val="28"/>
          <w:lang w:val="uk-UA"/>
        </w:rPr>
        <w:t>t</w:t>
      </w:r>
      <w:r w:rsidRPr="0016460F">
        <w:rPr>
          <w:rFonts w:ascii="Times New Roman" w:hAnsi="Times New Roman"/>
          <w:i/>
          <w:iCs/>
          <w:sz w:val="28"/>
          <w:szCs w:val="28"/>
          <w:vertAlign w:val="subscript"/>
          <w:lang w:val="uk-UA"/>
        </w:rPr>
        <w:t>акт</w:t>
      </w:r>
      <w:r w:rsidRPr="0016460F">
        <w:rPr>
          <w:rFonts w:ascii="Times New Roman" w:hAnsi="Times New Roman"/>
          <w:sz w:val="28"/>
          <w:szCs w:val="28"/>
          <w:lang w:val="uk-UA"/>
        </w:rPr>
        <w:t xml:space="preserve">  - </w:t>
      </w:r>
      <w:r w:rsidRPr="0016460F">
        <w:rPr>
          <w:rFonts w:ascii="Times New Roman" w:hAnsi="Times New Roman"/>
          <w:i/>
          <w:iCs/>
          <w:sz w:val="28"/>
          <w:szCs w:val="28"/>
          <w:lang w:val="uk-UA"/>
        </w:rPr>
        <w:t xml:space="preserve">B </w:t>
      </w:r>
      <w:r w:rsidRPr="0016460F">
        <w:rPr>
          <w:rFonts w:ascii="Times New Roman" w:hAnsi="Times New Roman"/>
          <w:sz w:val="28"/>
          <w:szCs w:val="28"/>
          <w:lang w:val="uk-UA"/>
        </w:rPr>
        <w:t>,</w:t>
      </w:r>
      <w:r w:rsidRPr="0016460F">
        <w:rPr>
          <w:rFonts w:ascii="Times New Roman" w:hAnsi="Times New Roman"/>
          <w:i/>
          <w:iCs/>
          <w:sz w:val="28"/>
          <w:szCs w:val="28"/>
          <w:lang w:val="uk-UA"/>
        </w:rPr>
        <w:t xml:space="preserve">                        </w:t>
      </w:r>
      <w:r w:rsidRPr="0016460F">
        <w:rPr>
          <w:rFonts w:ascii="Times New Roman" w:hAnsi="Times New Roman"/>
          <w:sz w:val="28"/>
          <w:szCs w:val="28"/>
          <w:lang w:val="uk-UA"/>
        </w:rPr>
        <w:t xml:space="preserve">                                 (5)</w:t>
      </w:r>
    </w:p>
    <w:p w:rsidR="00AD38E9" w:rsidRPr="0016460F" w:rsidRDefault="00AD38E9" w:rsidP="00AD38E9">
      <w:pPr>
        <w:spacing w:after="0" w:line="240" w:lineRule="auto"/>
        <w:jc w:val="both"/>
        <w:rPr>
          <w:rFonts w:ascii="Times New Roman" w:hAnsi="Times New Roman"/>
          <w:i/>
          <w:iCs/>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де  </w:t>
      </w:r>
      <w:r w:rsidRPr="0016460F">
        <w:rPr>
          <w:rFonts w:ascii="Times New Roman" w:hAnsi="Times New Roman"/>
          <w:i/>
          <w:iCs/>
          <w:sz w:val="28"/>
          <w:szCs w:val="28"/>
          <w:lang w:val="uk-UA"/>
        </w:rPr>
        <w:t>t</w:t>
      </w:r>
      <w:r w:rsidRPr="0016460F">
        <w:rPr>
          <w:rFonts w:ascii="Times New Roman" w:hAnsi="Times New Roman"/>
          <w:i/>
          <w:iCs/>
          <w:sz w:val="28"/>
          <w:szCs w:val="28"/>
          <w:vertAlign w:val="subscript"/>
          <w:lang w:val="uk-UA"/>
        </w:rPr>
        <w:t xml:space="preserve">aкт  </w:t>
      </w:r>
      <w:r w:rsidRPr="0016460F">
        <w:rPr>
          <w:rFonts w:ascii="Times New Roman" w:hAnsi="Times New Roman"/>
          <w:sz w:val="28"/>
          <w:szCs w:val="28"/>
          <w:lang w:val="uk-UA"/>
        </w:rPr>
        <w:t xml:space="preserve">– середньодобова температура повітря, </w:t>
      </w:r>
      <w:r w:rsidRPr="0016460F">
        <w:rPr>
          <w:rFonts w:ascii="Times New Roman" w:hAnsi="Times New Roman"/>
          <w:sz w:val="28"/>
          <w:szCs w:val="28"/>
          <w:lang w:val="uk-UA"/>
        </w:rPr>
        <w:sym w:font="Symbol" w:char="F0B0"/>
      </w:r>
      <w:r w:rsidRPr="0016460F">
        <w:rPr>
          <w:rFonts w:ascii="Times New Roman" w:hAnsi="Times New Roman"/>
          <w:sz w:val="28"/>
          <w:szCs w:val="28"/>
          <w:lang w:val="uk-UA"/>
        </w:rPr>
        <w:t xml:space="preserve">C;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i/>
          <w:iCs/>
          <w:sz w:val="28"/>
          <w:szCs w:val="28"/>
          <w:lang w:val="uk-UA"/>
        </w:rPr>
        <w:t>B</w:t>
      </w:r>
      <w:r w:rsidRPr="0016460F">
        <w:rPr>
          <w:rFonts w:ascii="Times New Roman" w:hAnsi="Times New Roman"/>
          <w:sz w:val="28"/>
          <w:szCs w:val="28"/>
          <w:lang w:val="uk-UA"/>
        </w:rPr>
        <w:t xml:space="preserve">  </w:t>
      </w:r>
      <w:r w:rsidRPr="0016460F">
        <w:rPr>
          <w:rFonts w:ascii="Times New Roman" w:hAnsi="Times New Roman"/>
          <w:sz w:val="28"/>
          <w:szCs w:val="28"/>
          <w:lang w:val="uk-UA"/>
        </w:rPr>
        <w:sym w:font="Symbol" w:char="F02D"/>
      </w:r>
      <w:r w:rsidRPr="0016460F">
        <w:rPr>
          <w:rFonts w:ascii="Times New Roman" w:hAnsi="Times New Roman"/>
          <w:sz w:val="28"/>
          <w:szCs w:val="28"/>
          <w:lang w:val="uk-UA"/>
        </w:rPr>
        <w:t xml:space="preserve"> біологічний мінімум, </w:t>
      </w:r>
      <w:r w:rsidRPr="0016460F">
        <w:rPr>
          <w:rFonts w:ascii="Times New Roman" w:hAnsi="Times New Roman"/>
          <w:sz w:val="28"/>
          <w:szCs w:val="28"/>
          <w:lang w:val="uk-UA"/>
        </w:rPr>
        <w:sym w:font="Symbol" w:char="F0B0"/>
      </w:r>
      <w:r w:rsidRPr="0016460F">
        <w:rPr>
          <w:rFonts w:ascii="Times New Roman" w:hAnsi="Times New Roman"/>
          <w:sz w:val="28"/>
          <w:szCs w:val="28"/>
          <w:lang w:val="uk-UA"/>
        </w:rPr>
        <w:t xml:space="preserve">C.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sz w:val="28"/>
          <w:szCs w:val="28"/>
          <w:lang w:val="uk-UA"/>
        </w:rPr>
        <w:t>Сума активних температур за будь-який період (декада, місяць, рік) може бути визначена з виразу:</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position w:val="-12"/>
          <w:sz w:val="28"/>
          <w:szCs w:val="28"/>
          <w:lang w:val="uk-UA"/>
        </w:rPr>
        <w:object w:dxaOrig="157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8.75pt" o:ole="" fillcolor="window">
            <v:imagedata r:id="rId44" o:title=""/>
          </v:shape>
          <o:OLEObject Type="Embed" ProgID="Equation.3" ShapeID="_x0000_i1025" DrawAspect="Content" ObjectID="_1709717003" r:id="rId45"/>
        </w:object>
      </w:r>
      <w:r w:rsidRPr="0016460F">
        <w:rPr>
          <w:rFonts w:ascii="Times New Roman" w:hAnsi="Times New Roman"/>
          <w:sz w:val="28"/>
          <w:szCs w:val="28"/>
          <w:lang w:val="uk-UA"/>
        </w:rPr>
        <w:t>,                                               (6)</w:t>
      </w:r>
    </w:p>
    <w:p w:rsidR="00AD38E9" w:rsidRPr="0016460F" w:rsidRDefault="00AD38E9" w:rsidP="00AD38E9">
      <w:pPr>
        <w:spacing w:after="0" w:line="240" w:lineRule="auto"/>
        <w:jc w:val="both"/>
        <w:rPr>
          <w:rFonts w:ascii="Times New Roman" w:hAnsi="Times New Roman"/>
          <w:sz w:val="28"/>
          <w:szCs w:val="28"/>
          <w:lang w:val="uk-UA"/>
        </w:rPr>
      </w:pP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де </w:t>
      </w:r>
      <w:r w:rsidRPr="0016460F">
        <w:rPr>
          <w:rFonts w:ascii="Times New Roman" w:hAnsi="Times New Roman"/>
          <w:position w:val="-6"/>
          <w:sz w:val="28"/>
          <w:szCs w:val="28"/>
          <w:lang w:val="uk-UA"/>
        </w:rPr>
        <w:object w:dxaOrig="180" w:dyaOrig="320">
          <v:shape id="_x0000_i1026" type="#_x0000_t75" style="width:9.75pt;height:15.75pt" o:ole="" fillcolor="window">
            <v:imagedata r:id="rId46" o:title=""/>
          </v:shape>
          <o:OLEObject Type="Embed" ProgID="Equation.3" ShapeID="_x0000_i1026" DrawAspect="Content" ObjectID="_1709717004" r:id="rId47"/>
        </w:object>
      </w:r>
      <w:r w:rsidRPr="0016460F">
        <w:rPr>
          <w:rFonts w:ascii="Times New Roman" w:hAnsi="Times New Roman"/>
          <w:sz w:val="28"/>
          <w:szCs w:val="28"/>
          <w:lang w:val="uk-UA"/>
        </w:rPr>
        <w:sym w:font="Symbol" w:char="F02D"/>
      </w:r>
      <w:r w:rsidRPr="0016460F">
        <w:rPr>
          <w:rFonts w:ascii="Times New Roman" w:hAnsi="Times New Roman"/>
          <w:sz w:val="28"/>
          <w:szCs w:val="28"/>
          <w:lang w:val="uk-UA"/>
        </w:rPr>
        <w:t xml:space="preserve"> активна середня добова температура за період,</w:t>
      </w:r>
      <w:r w:rsidRPr="0016460F">
        <w:rPr>
          <w:rFonts w:ascii="Times New Roman" w:hAnsi="Times New Roman"/>
          <w:sz w:val="28"/>
          <w:szCs w:val="28"/>
          <w:lang w:val="uk-UA"/>
        </w:rPr>
        <w:sym w:font="Symbol" w:char="F0B0"/>
      </w:r>
      <w:r w:rsidRPr="0016460F">
        <w:rPr>
          <w:rFonts w:ascii="Times New Roman" w:hAnsi="Times New Roman"/>
          <w:sz w:val="28"/>
          <w:szCs w:val="28"/>
          <w:lang w:val="uk-UA"/>
        </w:rPr>
        <w:t xml:space="preserve">С;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i/>
          <w:iCs/>
          <w:sz w:val="28"/>
          <w:szCs w:val="28"/>
          <w:lang w:val="uk-UA"/>
        </w:rPr>
        <w:t>n</w:t>
      </w:r>
      <w:r w:rsidRPr="0016460F">
        <w:rPr>
          <w:rFonts w:ascii="Times New Roman" w:hAnsi="Times New Roman"/>
          <w:sz w:val="28"/>
          <w:szCs w:val="28"/>
          <w:lang w:val="uk-UA"/>
        </w:rPr>
        <w:t xml:space="preserve"> </w:t>
      </w:r>
      <w:r w:rsidRPr="0016460F">
        <w:rPr>
          <w:rFonts w:ascii="Times New Roman" w:hAnsi="Times New Roman"/>
          <w:sz w:val="28"/>
          <w:szCs w:val="28"/>
          <w:lang w:val="uk-UA"/>
        </w:rPr>
        <w:sym w:font="Symbol" w:char="F02D"/>
      </w:r>
      <w:r w:rsidRPr="0016460F">
        <w:rPr>
          <w:rFonts w:ascii="Times New Roman" w:hAnsi="Times New Roman"/>
          <w:sz w:val="28"/>
          <w:szCs w:val="28"/>
          <w:lang w:val="uk-UA"/>
        </w:rPr>
        <w:t xml:space="preserve"> кількість днів у періоді.</w:t>
      </w:r>
    </w:p>
    <w:p w:rsidR="00AD38E9" w:rsidRPr="0016460F" w:rsidRDefault="00AD38E9" w:rsidP="00AD38E9">
      <w:pPr>
        <w:spacing w:after="0" w:line="240" w:lineRule="auto"/>
        <w:ind w:firstLine="540"/>
        <w:jc w:val="both"/>
        <w:rPr>
          <w:rFonts w:ascii="Times New Roman" w:hAnsi="Times New Roman"/>
          <w:sz w:val="28"/>
          <w:szCs w:val="28"/>
          <w:lang w:val="uk-UA"/>
        </w:rPr>
      </w:pPr>
      <w:r w:rsidRPr="0016460F">
        <w:rPr>
          <w:rFonts w:ascii="Times New Roman" w:hAnsi="Times New Roman"/>
          <w:sz w:val="28"/>
          <w:szCs w:val="28"/>
          <w:lang w:val="uk-UA"/>
        </w:rPr>
        <w:t>Сума ефективних температур (</w:t>
      </w:r>
      <w:r w:rsidRPr="0016460F">
        <w:rPr>
          <w:rFonts w:ascii="Times New Roman" w:hAnsi="Times New Roman"/>
          <w:position w:val="-18"/>
          <w:sz w:val="28"/>
          <w:szCs w:val="28"/>
          <w:lang w:val="uk-UA"/>
        </w:rPr>
        <w:object w:dxaOrig="760" w:dyaOrig="440">
          <v:shape id="_x0000_i1027" type="#_x0000_t75" style="width:38.25pt;height:21.75pt" o:ole="" fillcolor="window">
            <v:imagedata r:id="rId48" o:title=""/>
          </v:shape>
          <o:OLEObject Type="Embed" ProgID="Equation.3" ShapeID="_x0000_i1027" DrawAspect="Content" ObjectID="_1709717005" r:id="rId49"/>
        </w:object>
      </w:r>
      <w:r>
        <w:rPr>
          <w:rFonts w:ascii="Times New Roman" w:hAnsi="Times New Roman"/>
          <w:sz w:val="28"/>
          <w:szCs w:val="28"/>
          <w:lang w:val="uk-UA"/>
        </w:rPr>
        <w:t>) за цей же період підрахо</w:t>
      </w:r>
      <w:r w:rsidRPr="0016460F">
        <w:rPr>
          <w:rFonts w:ascii="Times New Roman" w:hAnsi="Times New Roman"/>
          <w:sz w:val="28"/>
          <w:szCs w:val="28"/>
          <w:lang w:val="uk-UA"/>
        </w:rPr>
        <w:t>вується:</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position w:val="-18"/>
          <w:sz w:val="28"/>
          <w:szCs w:val="28"/>
          <w:lang w:val="uk-UA"/>
        </w:rPr>
        <w:object w:dxaOrig="2140" w:dyaOrig="440">
          <v:shape id="_x0000_i1028" type="#_x0000_t75" style="width:107.25pt;height:21.75pt" o:ole="" fillcolor="window">
            <v:imagedata r:id="rId50" o:title=""/>
          </v:shape>
          <o:OLEObject Type="Embed" ProgID="Equation.3" ShapeID="_x0000_i1028" DrawAspect="Content" ObjectID="_1709717006" r:id="rId51"/>
        </w:object>
      </w:r>
      <w:r w:rsidRPr="0016460F">
        <w:rPr>
          <w:rFonts w:ascii="Times New Roman" w:hAnsi="Times New Roman"/>
          <w:sz w:val="28"/>
          <w:szCs w:val="28"/>
          <w:lang w:val="uk-UA"/>
        </w:rPr>
        <w:t>,                                          (7)</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де   </w:t>
      </w:r>
      <w:r w:rsidRPr="0016460F">
        <w:rPr>
          <w:rFonts w:ascii="Times New Roman" w:hAnsi="Times New Roman"/>
          <w:i/>
          <w:iCs/>
          <w:sz w:val="28"/>
          <w:szCs w:val="28"/>
          <w:lang w:val="uk-UA"/>
        </w:rPr>
        <w:t xml:space="preserve"> В</w:t>
      </w:r>
      <w:r w:rsidRPr="0016460F">
        <w:rPr>
          <w:rFonts w:ascii="Times New Roman" w:hAnsi="Times New Roman"/>
          <w:sz w:val="28"/>
          <w:szCs w:val="28"/>
          <w:lang w:val="uk-UA"/>
        </w:rPr>
        <w:t xml:space="preserve"> </w:t>
      </w:r>
      <w:r w:rsidRPr="0016460F">
        <w:rPr>
          <w:rFonts w:ascii="Times New Roman" w:hAnsi="Times New Roman"/>
          <w:sz w:val="28"/>
          <w:szCs w:val="28"/>
          <w:lang w:val="uk-UA"/>
        </w:rPr>
        <w:sym w:font="Symbol" w:char="F02D"/>
      </w:r>
      <w:r>
        <w:rPr>
          <w:rFonts w:ascii="Times New Roman" w:hAnsi="Times New Roman"/>
          <w:sz w:val="28"/>
          <w:szCs w:val="28"/>
          <w:lang w:val="uk-UA"/>
        </w:rPr>
        <w:t xml:space="preserve"> </w:t>
      </w:r>
      <w:r w:rsidRPr="0016460F">
        <w:rPr>
          <w:rFonts w:ascii="Times New Roman" w:hAnsi="Times New Roman"/>
          <w:sz w:val="28"/>
          <w:szCs w:val="28"/>
          <w:lang w:val="uk-UA"/>
        </w:rPr>
        <w:t xml:space="preserve">біологічний мінімум, </w:t>
      </w:r>
      <w:r w:rsidRPr="0016460F">
        <w:rPr>
          <w:rFonts w:ascii="Times New Roman" w:hAnsi="Times New Roman"/>
          <w:sz w:val="28"/>
          <w:szCs w:val="28"/>
          <w:lang w:val="uk-UA"/>
        </w:rPr>
        <w:sym w:font="Symbol" w:char="F0B0"/>
      </w:r>
      <w:r w:rsidRPr="0016460F">
        <w:rPr>
          <w:rFonts w:ascii="Times New Roman" w:hAnsi="Times New Roman"/>
          <w:sz w:val="28"/>
          <w:szCs w:val="28"/>
          <w:lang w:val="uk-UA"/>
        </w:rPr>
        <w:t xml:space="preserve">С; </w:t>
      </w:r>
    </w:p>
    <w:p w:rsidR="00AD38E9" w:rsidRPr="0016460F" w:rsidRDefault="00AD38E9" w:rsidP="00AD38E9">
      <w:pPr>
        <w:spacing w:after="0" w:line="240" w:lineRule="auto"/>
        <w:jc w:val="both"/>
        <w:rPr>
          <w:rFonts w:ascii="Times New Roman" w:hAnsi="Times New Roman"/>
          <w:sz w:val="28"/>
          <w:szCs w:val="28"/>
          <w:lang w:val="uk-UA"/>
        </w:rPr>
      </w:pPr>
      <w:r w:rsidRPr="0016460F">
        <w:rPr>
          <w:rFonts w:ascii="Times New Roman" w:hAnsi="Times New Roman"/>
          <w:sz w:val="28"/>
          <w:szCs w:val="28"/>
          <w:lang w:val="uk-UA"/>
        </w:rPr>
        <w:t xml:space="preserve">                 </w:t>
      </w:r>
      <w:r w:rsidRPr="0016460F">
        <w:rPr>
          <w:rFonts w:ascii="Times New Roman" w:hAnsi="Times New Roman"/>
          <w:position w:val="-6"/>
          <w:sz w:val="28"/>
          <w:szCs w:val="28"/>
          <w:lang w:val="uk-UA"/>
        </w:rPr>
        <w:object w:dxaOrig="180" w:dyaOrig="320">
          <v:shape id="_x0000_i1029" type="#_x0000_t75" style="width:9.75pt;height:15.75pt" o:ole="" fillcolor="window">
            <v:imagedata r:id="rId52" o:title=""/>
          </v:shape>
          <o:OLEObject Type="Embed" ProgID="Equation.3" ShapeID="_x0000_i1029" DrawAspect="Content" ObjectID="_1709717007" r:id="rId53"/>
        </w:object>
      </w:r>
      <w:r w:rsidRPr="0016460F">
        <w:rPr>
          <w:rFonts w:ascii="Times New Roman" w:hAnsi="Times New Roman"/>
          <w:sz w:val="28"/>
          <w:szCs w:val="28"/>
          <w:lang w:val="uk-UA"/>
        </w:rPr>
        <w:sym w:font="Symbol" w:char="F02D"/>
      </w:r>
      <w:r w:rsidRPr="0016460F">
        <w:rPr>
          <w:rFonts w:ascii="Times New Roman" w:hAnsi="Times New Roman"/>
          <w:sz w:val="28"/>
          <w:szCs w:val="28"/>
          <w:lang w:val="uk-UA"/>
        </w:rPr>
        <w:t xml:space="preserve"> середня за період добова активна температура, </w:t>
      </w:r>
      <w:r w:rsidRPr="0016460F">
        <w:rPr>
          <w:rFonts w:ascii="Times New Roman" w:hAnsi="Times New Roman"/>
          <w:sz w:val="28"/>
          <w:szCs w:val="28"/>
          <w:lang w:val="uk-UA"/>
        </w:rPr>
        <w:sym w:font="Symbol" w:char="F0B0"/>
      </w:r>
      <w:r w:rsidRPr="0016460F">
        <w:rPr>
          <w:rFonts w:ascii="Times New Roman" w:hAnsi="Times New Roman"/>
          <w:sz w:val="28"/>
          <w:szCs w:val="28"/>
          <w:lang w:val="uk-UA"/>
        </w:rPr>
        <w:t>С.</w:t>
      </w:r>
    </w:p>
    <w:p w:rsidR="00AD38E9" w:rsidRPr="0016460F" w:rsidRDefault="00AD38E9" w:rsidP="00AD38E9">
      <w:pPr>
        <w:spacing w:after="0" w:line="240" w:lineRule="auto"/>
        <w:ind w:firstLine="540"/>
        <w:jc w:val="both"/>
        <w:rPr>
          <w:rFonts w:ascii="Times New Roman" w:hAnsi="Times New Roman"/>
          <w:sz w:val="28"/>
          <w:szCs w:val="28"/>
          <w:lang w:val="uk-UA"/>
        </w:rPr>
      </w:pPr>
      <w:r w:rsidRPr="0016460F">
        <w:rPr>
          <w:rFonts w:ascii="Times New Roman" w:hAnsi="Times New Roman"/>
          <w:sz w:val="28"/>
          <w:szCs w:val="28"/>
          <w:lang w:val="uk-UA"/>
        </w:rPr>
        <w:t>Якщо, наприклад, визначається сума ефективних температур за декаду, то із середніх за декаду значень температури віднімається величина біологічного мінімуму і одержана різниця</w:t>
      </w:r>
      <w:r w:rsidRPr="0016460F">
        <w:rPr>
          <w:rFonts w:ascii="Times New Roman" w:hAnsi="Times New Roman"/>
          <w:position w:val="-10"/>
          <w:sz w:val="28"/>
          <w:szCs w:val="28"/>
          <w:lang w:val="uk-UA"/>
        </w:rPr>
        <w:object w:dxaOrig="180" w:dyaOrig="320">
          <v:shape id="_x0000_i1030" type="#_x0000_t75" style="width:9.75pt;height:15.75pt" o:ole="">
            <v:imagedata r:id="rId54" o:title=""/>
          </v:shape>
          <o:OLEObject Type="Embed" ProgID="Equation.3" ShapeID="_x0000_i1030" DrawAspect="Content" ObjectID="_1709717008" r:id="rId55"/>
        </w:object>
      </w:r>
      <w:r w:rsidRPr="0016460F">
        <w:rPr>
          <w:rFonts w:ascii="Times New Roman" w:hAnsi="Times New Roman"/>
          <w:sz w:val="28"/>
          <w:szCs w:val="28"/>
          <w:lang w:val="uk-UA"/>
        </w:rPr>
        <w:t xml:space="preserve">(ефективна температура) перемножується на кількість днів у декаді. </w:t>
      </w:r>
    </w:p>
    <w:p w:rsidR="00AD38E9" w:rsidRPr="0016460F" w:rsidRDefault="00AD38E9" w:rsidP="00AD38E9">
      <w:pPr>
        <w:spacing w:after="0" w:line="240" w:lineRule="auto"/>
        <w:ind w:firstLine="540"/>
        <w:jc w:val="both"/>
        <w:rPr>
          <w:rFonts w:ascii="Times New Roman" w:hAnsi="Times New Roman"/>
          <w:sz w:val="28"/>
          <w:szCs w:val="28"/>
          <w:lang w:val="uk-UA"/>
        </w:rPr>
      </w:pPr>
      <w:r w:rsidRPr="0016460F">
        <w:rPr>
          <w:rFonts w:ascii="Times New Roman" w:hAnsi="Times New Roman"/>
          <w:sz w:val="28"/>
          <w:szCs w:val="28"/>
          <w:lang w:val="uk-UA"/>
        </w:rPr>
        <w:t>Практика використання сум температур в останній час показала, що суми температур змінюють свою постійність за окремі міжфазні періоди або в</w:t>
      </w:r>
      <w:r>
        <w:rPr>
          <w:rFonts w:ascii="Times New Roman" w:hAnsi="Times New Roman"/>
          <w:sz w:val="28"/>
          <w:szCs w:val="28"/>
          <w:lang w:val="uk-UA"/>
        </w:rPr>
        <w:t xml:space="preserve"> </w:t>
      </w:r>
      <w:r w:rsidRPr="0016460F">
        <w:rPr>
          <w:rFonts w:ascii="Times New Roman" w:hAnsi="Times New Roman"/>
          <w:sz w:val="28"/>
          <w:szCs w:val="28"/>
          <w:lang w:val="uk-UA"/>
        </w:rPr>
        <w:t xml:space="preserve">цілому за вегетацію. Головними причинами порушення постійності сум є фотоперіодична реакція рослин та біологічна нерівноцінність різних </w:t>
      </w:r>
      <w:r w:rsidRPr="0016460F">
        <w:rPr>
          <w:rFonts w:ascii="Times New Roman" w:hAnsi="Times New Roman"/>
          <w:sz w:val="28"/>
          <w:szCs w:val="28"/>
          <w:lang w:val="uk-UA"/>
        </w:rPr>
        <w:lastRenderedPageBreak/>
        <w:t>температур. В залежності від тривало</w:t>
      </w:r>
      <w:r>
        <w:rPr>
          <w:rFonts w:ascii="Times New Roman" w:hAnsi="Times New Roman"/>
          <w:sz w:val="28"/>
          <w:szCs w:val="28"/>
          <w:lang w:val="uk-UA"/>
        </w:rPr>
        <w:t>сті дня темпи розвитку сільсько</w:t>
      </w:r>
      <w:r w:rsidRPr="0016460F">
        <w:rPr>
          <w:rFonts w:ascii="Times New Roman" w:hAnsi="Times New Roman"/>
          <w:sz w:val="28"/>
          <w:szCs w:val="28"/>
          <w:lang w:val="uk-UA"/>
        </w:rPr>
        <w:t xml:space="preserve">господарських культур збільшуються або зменшуються. В зв’язку з цим за визначений період розвитку вони задовольняються більшими або меншими сумами температур. Крім того, підвищення температури зверх визначеного рівня вже не прискорює, а навпаки, уповільнює розвиток рослин і приводить до збільшення загальної суми. </w:t>
      </w:r>
    </w:p>
    <w:p w:rsidR="00AD38E9" w:rsidRPr="0016460F" w:rsidRDefault="00AD38E9" w:rsidP="00AD38E9">
      <w:pPr>
        <w:spacing w:after="0" w:line="240" w:lineRule="auto"/>
        <w:ind w:firstLine="540"/>
        <w:jc w:val="both"/>
        <w:rPr>
          <w:rFonts w:ascii="Times New Roman" w:hAnsi="Times New Roman"/>
          <w:sz w:val="28"/>
          <w:szCs w:val="28"/>
          <w:lang w:val="uk-UA"/>
        </w:rPr>
      </w:pPr>
      <w:r w:rsidRPr="0016460F">
        <w:rPr>
          <w:rFonts w:ascii="Times New Roman" w:hAnsi="Times New Roman"/>
          <w:sz w:val="28"/>
          <w:szCs w:val="28"/>
          <w:lang w:val="uk-UA"/>
        </w:rPr>
        <w:t>Температура, за якої не спостерігається прискорення розвитку рослин, називається баластною.</w:t>
      </w:r>
    </w:p>
    <w:p w:rsidR="00AD38E9" w:rsidRDefault="00AD38E9" w:rsidP="00AD38E9">
      <w:pPr>
        <w:spacing w:after="0" w:line="240" w:lineRule="auto"/>
        <w:ind w:firstLine="540"/>
        <w:jc w:val="both"/>
        <w:rPr>
          <w:rFonts w:ascii="Times New Roman" w:hAnsi="Times New Roman"/>
          <w:b/>
          <w:sz w:val="28"/>
          <w:szCs w:val="28"/>
          <w:lang w:val="uk-UA"/>
        </w:rPr>
      </w:pPr>
      <w:r w:rsidRPr="0016460F">
        <w:rPr>
          <w:rFonts w:ascii="Times New Roman" w:hAnsi="Times New Roman"/>
          <w:sz w:val="28"/>
          <w:szCs w:val="28"/>
          <w:lang w:val="uk-UA"/>
        </w:rPr>
        <w:t>Дослідженнями підтверджено, що помилки в сумах температур також обумовлюються значеннями добової амплітуди температури повітря. При одній і тій же середній добовій температурі інтенсивність біохімічних процесів в рослині тим вище, чим більше добова амплітуда температури повітря. Тому</w:t>
      </w:r>
      <w:r>
        <w:rPr>
          <w:rFonts w:ascii="Times New Roman" w:hAnsi="Times New Roman"/>
          <w:sz w:val="28"/>
          <w:szCs w:val="28"/>
          <w:lang w:val="uk-UA"/>
        </w:rPr>
        <w:t>,</w:t>
      </w:r>
      <w:r w:rsidRPr="0016460F">
        <w:rPr>
          <w:rFonts w:ascii="Times New Roman" w:hAnsi="Times New Roman"/>
          <w:sz w:val="28"/>
          <w:szCs w:val="28"/>
          <w:lang w:val="uk-UA"/>
        </w:rPr>
        <w:t xml:space="preserve"> одні й ті ж сільськогосподарські культури в континентальних районах задовольняються в розвитку дещо меншими сумами температур, ніж в районах з морським кліматом.</w:t>
      </w: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2C6194" w:rsidRDefault="002C6194" w:rsidP="00AD38E9">
      <w:pPr>
        <w:spacing w:after="0" w:line="240" w:lineRule="auto"/>
        <w:jc w:val="center"/>
        <w:rPr>
          <w:rFonts w:ascii="Times New Roman" w:hAnsi="Times New Roman"/>
          <w:b/>
          <w:sz w:val="28"/>
          <w:szCs w:val="28"/>
          <w:lang w:val="uk-UA"/>
        </w:rPr>
      </w:pPr>
    </w:p>
    <w:p w:rsidR="002C6194" w:rsidRDefault="002C6194" w:rsidP="00AD38E9">
      <w:pPr>
        <w:spacing w:after="0" w:line="240" w:lineRule="auto"/>
        <w:jc w:val="center"/>
        <w:rPr>
          <w:rFonts w:ascii="Times New Roman" w:hAnsi="Times New Roman"/>
          <w:b/>
          <w:sz w:val="28"/>
          <w:szCs w:val="28"/>
          <w:lang w:val="uk-UA"/>
        </w:rPr>
      </w:pPr>
    </w:p>
    <w:p w:rsidR="002C6194" w:rsidRDefault="002C6194" w:rsidP="00AD38E9">
      <w:pPr>
        <w:spacing w:after="0" w:line="240" w:lineRule="auto"/>
        <w:jc w:val="center"/>
        <w:rPr>
          <w:rFonts w:ascii="Times New Roman" w:hAnsi="Times New Roman"/>
          <w:b/>
          <w:sz w:val="28"/>
          <w:szCs w:val="28"/>
          <w:lang w:val="uk-UA"/>
        </w:rPr>
      </w:pPr>
    </w:p>
    <w:p w:rsidR="002C6194" w:rsidRDefault="002C6194"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jc w:val="center"/>
        <w:rPr>
          <w:rFonts w:ascii="Times New Roman" w:hAnsi="Times New Roman"/>
          <w:b/>
          <w:sz w:val="28"/>
          <w:szCs w:val="28"/>
          <w:lang w:val="uk-UA"/>
        </w:rPr>
      </w:pPr>
    </w:p>
    <w:p w:rsidR="00AD38E9" w:rsidRPr="003C0043" w:rsidRDefault="00AD38E9" w:rsidP="00AD38E9">
      <w:pPr>
        <w:spacing w:after="0" w:line="240" w:lineRule="auto"/>
        <w:jc w:val="center"/>
        <w:rPr>
          <w:rFonts w:ascii="Times New Roman" w:hAnsi="Times New Roman"/>
          <w:b/>
          <w:sz w:val="28"/>
          <w:szCs w:val="28"/>
          <w:lang w:val="uk-UA"/>
        </w:rPr>
      </w:pPr>
      <w:r w:rsidRPr="003C0043">
        <w:rPr>
          <w:rFonts w:ascii="Times New Roman" w:hAnsi="Times New Roman"/>
          <w:b/>
          <w:sz w:val="28"/>
          <w:szCs w:val="28"/>
          <w:lang w:val="uk-UA"/>
        </w:rPr>
        <w:lastRenderedPageBreak/>
        <w:t>Контрольні питання</w:t>
      </w:r>
    </w:p>
    <w:p w:rsidR="00AD38E9" w:rsidRPr="003C0043" w:rsidRDefault="00AD38E9" w:rsidP="00AD38E9">
      <w:pPr>
        <w:spacing w:after="0" w:line="240" w:lineRule="auto"/>
        <w:jc w:val="both"/>
        <w:rPr>
          <w:rFonts w:ascii="Times New Roman" w:hAnsi="Times New Roman"/>
          <w:sz w:val="28"/>
          <w:szCs w:val="28"/>
          <w:lang w:val="uk-UA"/>
        </w:rPr>
      </w:pPr>
    </w:p>
    <w:p w:rsidR="00AD38E9" w:rsidRPr="003C0043" w:rsidRDefault="00AD38E9" w:rsidP="00AD38E9">
      <w:pPr>
        <w:spacing w:after="0" w:line="240" w:lineRule="auto"/>
        <w:jc w:val="both"/>
        <w:rPr>
          <w:rFonts w:ascii="Times New Roman" w:hAnsi="Times New Roman"/>
          <w:sz w:val="28"/>
          <w:szCs w:val="28"/>
          <w:lang w:val="uk-UA"/>
        </w:rPr>
      </w:pPr>
      <w:r w:rsidRPr="003C0043">
        <w:rPr>
          <w:rFonts w:ascii="Times New Roman" w:hAnsi="Times New Roman"/>
          <w:sz w:val="28"/>
          <w:szCs w:val="28"/>
          <w:lang w:val="uk-UA"/>
        </w:rPr>
        <w:t xml:space="preserve">          1. Дати визначення фенологічного спостереження.</w:t>
      </w:r>
    </w:p>
    <w:p w:rsidR="00AD38E9" w:rsidRPr="003C0043" w:rsidRDefault="00AD38E9" w:rsidP="00AD38E9">
      <w:pPr>
        <w:spacing w:after="0" w:line="240" w:lineRule="auto"/>
        <w:jc w:val="both"/>
        <w:rPr>
          <w:rFonts w:ascii="Times New Roman" w:hAnsi="Times New Roman"/>
          <w:sz w:val="28"/>
          <w:szCs w:val="28"/>
          <w:lang w:val="uk-UA"/>
        </w:rPr>
      </w:pPr>
      <w:r w:rsidRPr="003C0043">
        <w:rPr>
          <w:rFonts w:ascii="Times New Roman" w:hAnsi="Times New Roman"/>
          <w:sz w:val="28"/>
          <w:szCs w:val="28"/>
          <w:lang w:val="uk-UA"/>
        </w:rPr>
        <w:t xml:space="preserve">          2. Як проводяться фенологічні спостереження?</w:t>
      </w:r>
    </w:p>
    <w:p w:rsidR="00AD38E9" w:rsidRPr="003C0043" w:rsidRDefault="00AD38E9" w:rsidP="00AD38E9">
      <w:pPr>
        <w:spacing w:after="0" w:line="240" w:lineRule="auto"/>
        <w:jc w:val="both"/>
        <w:rPr>
          <w:rFonts w:ascii="Times New Roman" w:hAnsi="Times New Roman"/>
          <w:sz w:val="28"/>
          <w:szCs w:val="28"/>
          <w:lang w:val="uk-UA"/>
        </w:rPr>
      </w:pPr>
      <w:r w:rsidRPr="003C0043">
        <w:rPr>
          <w:rFonts w:ascii="Times New Roman" w:hAnsi="Times New Roman"/>
          <w:sz w:val="28"/>
          <w:szCs w:val="28"/>
          <w:lang w:val="uk-UA"/>
        </w:rPr>
        <w:t xml:space="preserve">          3. Як розрахувати процент рослин, що вступили у дану фазу?</w:t>
      </w:r>
    </w:p>
    <w:p w:rsidR="00AD38E9" w:rsidRPr="003C0043" w:rsidRDefault="00AD38E9" w:rsidP="00AD38E9">
      <w:pPr>
        <w:spacing w:after="0" w:line="240" w:lineRule="auto"/>
        <w:jc w:val="both"/>
        <w:rPr>
          <w:rFonts w:ascii="Times New Roman" w:hAnsi="Times New Roman"/>
          <w:sz w:val="28"/>
          <w:szCs w:val="28"/>
          <w:lang w:val="uk-UA"/>
        </w:rPr>
      </w:pPr>
      <w:r w:rsidRPr="003C0043">
        <w:rPr>
          <w:rFonts w:ascii="Times New Roman" w:hAnsi="Times New Roman"/>
          <w:sz w:val="28"/>
          <w:szCs w:val="28"/>
          <w:lang w:val="uk-UA"/>
        </w:rPr>
        <w:t xml:space="preserve">          4. Як розрахувати процент</w:t>
      </w:r>
      <w:r w:rsidRPr="003C0043">
        <w:rPr>
          <w:rFonts w:ascii="Times New Roman" w:hAnsi="Times New Roman"/>
          <w:sz w:val="28"/>
          <w:szCs w:val="28"/>
        </w:rPr>
        <w:t xml:space="preserve"> охоплення рослин фазою</w:t>
      </w:r>
      <w:r w:rsidRPr="003C0043">
        <w:rPr>
          <w:rFonts w:ascii="Times New Roman" w:hAnsi="Times New Roman"/>
          <w:sz w:val="28"/>
          <w:szCs w:val="28"/>
          <w:lang w:val="uk-UA"/>
        </w:rPr>
        <w:t>, я</w:t>
      </w:r>
      <w:r w:rsidRPr="003C0043">
        <w:rPr>
          <w:rFonts w:ascii="Times New Roman" w:hAnsi="Times New Roman"/>
          <w:sz w:val="28"/>
          <w:szCs w:val="28"/>
        </w:rPr>
        <w:t>кщо спостереження проводять за невеликою кількістю екземплярів</w:t>
      </w:r>
      <w:r w:rsidRPr="003C0043">
        <w:rPr>
          <w:rFonts w:ascii="Times New Roman" w:hAnsi="Times New Roman"/>
          <w:sz w:val="28"/>
          <w:szCs w:val="28"/>
          <w:lang w:val="uk-UA"/>
        </w:rPr>
        <w:t>?</w:t>
      </w:r>
    </w:p>
    <w:p w:rsidR="00AD38E9" w:rsidRPr="003C0043" w:rsidRDefault="00AD38E9" w:rsidP="00AD38E9">
      <w:pPr>
        <w:spacing w:after="0" w:line="240" w:lineRule="auto"/>
        <w:jc w:val="both"/>
        <w:rPr>
          <w:rFonts w:ascii="Times New Roman" w:hAnsi="Times New Roman"/>
          <w:sz w:val="28"/>
          <w:szCs w:val="28"/>
          <w:lang w:val="uk-UA"/>
        </w:rPr>
      </w:pPr>
      <w:r w:rsidRPr="003C0043">
        <w:rPr>
          <w:rFonts w:ascii="Times New Roman" w:hAnsi="Times New Roman"/>
          <w:sz w:val="28"/>
          <w:szCs w:val="28"/>
          <w:lang w:val="uk-UA"/>
        </w:rPr>
        <w:t xml:space="preserve">          5. Назв</w:t>
      </w:r>
      <w:r>
        <w:rPr>
          <w:rFonts w:ascii="Times New Roman" w:hAnsi="Times New Roman"/>
          <w:sz w:val="28"/>
          <w:szCs w:val="28"/>
          <w:lang w:val="uk-UA"/>
        </w:rPr>
        <w:t>і</w:t>
      </w:r>
      <w:r w:rsidRPr="003C0043">
        <w:rPr>
          <w:rFonts w:ascii="Times New Roman" w:hAnsi="Times New Roman"/>
          <w:sz w:val="28"/>
          <w:szCs w:val="28"/>
          <w:lang w:val="uk-UA"/>
        </w:rPr>
        <w:t>ть фази розвитку зернових культур.</w:t>
      </w:r>
    </w:p>
    <w:p w:rsidR="00AD38E9" w:rsidRPr="003C0043" w:rsidRDefault="00AD38E9" w:rsidP="00AD38E9">
      <w:pPr>
        <w:spacing w:after="0" w:line="240" w:lineRule="auto"/>
        <w:jc w:val="both"/>
        <w:rPr>
          <w:rFonts w:ascii="Times New Roman" w:hAnsi="Times New Roman"/>
          <w:sz w:val="28"/>
          <w:szCs w:val="28"/>
          <w:lang w:val="uk-UA"/>
        </w:rPr>
      </w:pPr>
      <w:r w:rsidRPr="003C0043">
        <w:rPr>
          <w:rFonts w:ascii="Times New Roman" w:hAnsi="Times New Roman"/>
          <w:sz w:val="28"/>
          <w:szCs w:val="28"/>
          <w:lang w:val="uk-UA"/>
        </w:rPr>
        <w:t xml:space="preserve">          6. Назв</w:t>
      </w:r>
      <w:r>
        <w:rPr>
          <w:rFonts w:ascii="Times New Roman" w:hAnsi="Times New Roman"/>
          <w:sz w:val="28"/>
          <w:szCs w:val="28"/>
          <w:lang w:val="uk-UA"/>
        </w:rPr>
        <w:t>і</w:t>
      </w:r>
      <w:r w:rsidRPr="003C0043">
        <w:rPr>
          <w:rFonts w:ascii="Times New Roman" w:hAnsi="Times New Roman"/>
          <w:sz w:val="28"/>
          <w:szCs w:val="28"/>
          <w:lang w:val="uk-UA"/>
        </w:rPr>
        <w:t>ть фази розвитку плодових культур.</w:t>
      </w:r>
    </w:p>
    <w:p w:rsidR="00AD38E9" w:rsidRPr="003C0043" w:rsidRDefault="00AD38E9" w:rsidP="00AD38E9">
      <w:pPr>
        <w:spacing w:after="0" w:line="240" w:lineRule="auto"/>
        <w:jc w:val="both"/>
        <w:rPr>
          <w:rFonts w:ascii="Times New Roman" w:hAnsi="Times New Roman"/>
          <w:sz w:val="28"/>
          <w:szCs w:val="28"/>
          <w:lang w:val="uk-UA"/>
        </w:rPr>
      </w:pPr>
      <w:r w:rsidRPr="003C0043">
        <w:rPr>
          <w:rFonts w:ascii="Times New Roman" w:hAnsi="Times New Roman"/>
          <w:sz w:val="28"/>
          <w:szCs w:val="28"/>
          <w:lang w:val="uk-UA"/>
        </w:rPr>
        <w:t xml:space="preserve">      </w:t>
      </w:r>
      <w:r>
        <w:rPr>
          <w:rFonts w:ascii="Times New Roman" w:hAnsi="Times New Roman"/>
          <w:sz w:val="28"/>
          <w:szCs w:val="28"/>
          <w:lang w:val="uk-UA"/>
        </w:rPr>
        <w:t xml:space="preserve">    7. Як розраховується тривалі</w:t>
      </w:r>
      <w:r w:rsidRPr="003C0043">
        <w:rPr>
          <w:rFonts w:ascii="Times New Roman" w:hAnsi="Times New Roman"/>
          <w:sz w:val="28"/>
          <w:szCs w:val="28"/>
          <w:lang w:val="uk-UA"/>
        </w:rPr>
        <w:t>сть міжфазного періоду?</w:t>
      </w:r>
    </w:p>
    <w:p w:rsidR="00AD38E9" w:rsidRPr="003C0043" w:rsidRDefault="00AD38E9" w:rsidP="00AD38E9">
      <w:pPr>
        <w:spacing w:after="0" w:line="240" w:lineRule="auto"/>
        <w:jc w:val="both"/>
        <w:rPr>
          <w:rFonts w:ascii="Times New Roman" w:hAnsi="Times New Roman"/>
          <w:sz w:val="28"/>
          <w:szCs w:val="28"/>
          <w:lang w:val="uk-UA"/>
        </w:rPr>
      </w:pPr>
      <w:r w:rsidRPr="003C0043">
        <w:rPr>
          <w:rFonts w:ascii="Times New Roman" w:hAnsi="Times New Roman"/>
          <w:sz w:val="28"/>
          <w:szCs w:val="28"/>
          <w:lang w:val="uk-UA"/>
        </w:rPr>
        <w:t xml:space="preserve">          8. Як розраховується сума активних та ефективних температур?</w:t>
      </w:r>
    </w:p>
    <w:p w:rsidR="00AD38E9" w:rsidRPr="003C0043" w:rsidRDefault="00AD38E9" w:rsidP="00AD38E9">
      <w:pPr>
        <w:spacing w:after="0" w:line="240" w:lineRule="auto"/>
        <w:jc w:val="both"/>
        <w:rPr>
          <w:rFonts w:ascii="Times New Roman" w:hAnsi="Times New Roman"/>
          <w:sz w:val="28"/>
          <w:szCs w:val="28"/>
          <w:lang w:val="uk-UA"/>
        </w:rPr>
      </w:pPr>
      <w:r w:rsidRPr="003C0043">
        <w:rPr>
          <w:rFonts w:ascii="Times New Roman" w:hAnsi="Times New Roman"/>
          <w:sz w:val="28"/>
          <w:szCs w:val="28"/>
          <w:lang w:val="uk-UA"/>
        </w:rPr>
        <w:t xml:space="preserve">          </w:t>
      </w:r>
      <w:r w:rsidR="00372352">
        <w:rPr>
          <w:rFonts w:ascii="Times New Roman" w:hAnsi="Times New Roman"/>
          <w:sz w:val="28"/>
          <w:szCs w:val="28"/>
          <w:lang w:val="uk-UA"/>
        </w:rPr>
        <w:t xml:space="preserve"> </w:t>
      </w:r>
      <w:r w:rsidRPr="003C0043">
        <w:rPr>
          <w:rFonts w:ascii="Times New Roman" w:hAnsi="Times New Roman"/>
          <w:sz w:val="28"/>
          <w:szCs w:val="28"/>
          <w:lang w:val="uk-UA"/>
        </w:rPr>
        <w:t>9. Як розраховується середня температура за міжфазний період та сума опадів?</w:t>
      </w:r>
    </w:p>
    <w:p w:rsidR="00AD38E9" w:rsidRPr="0016460F" w:rsidRDefault="00AD38E9" w:rsidP="00AD38E9">
      <w:pPr>
        <w:spacing w:after="0" w:line="240" w:lineRule="auto"/>
        <w:ind w:firstLine="567"/>
        <w:jc w:val="center"/>
        <w:rPr>
          <w:rFonts w:ascii="Times New Roman" w:hAnsi="Times New Roman"/>
          <w:b/>
          <w:sz w:val="28"/>
          <w:szCs w:val="28"/>
          <w:lang w:val="uk-UA"/>
        </w:rPr>
      </w:pPr>
    </w:p>
    <w:p w:rsidR="00AD38E9" w:rsidRPr="0016460F" w:rsidRDefault="00AD38E9" w:rsidP="00AD38E9">
      <w:pPr>
        <w:spacing w:after="0" w:line="240" w:lineRule="auto"/>
        <w:ind w:firstLine="567"/>
        <w:jc w:val="center"/>
        <w:rPr>
          <w:rFonts w:ascii="Times New Roman" w:hAnsi="Times New Roman"/>
          <w:b/>
          <w:sz w:val="28"/>
          <w:szCs w:val="28"/>
          <w:lang w:val="uk-UA"/>
        </w:rPr>
      </w:pPr>
    </w:p>
    <w:p w:rsidR="00AD38E9" w:rsidRPr="0016460F" w:rsidRDefault="00AD38E9" w:rsidP="00AD38E9">
      <w:pPr>
        <w:spacing w:after="0" w:line="240" w:lineRule="auto"/>
        <w:ind w:firstLine="567"/>
        <w:jc w:val="center"/>
        <w:rPr>
          <w:rFonts w:ascii="Times New Roman" w:hAnsi="Times New Roman"/>
          <w:b/>
          <w:sz w:val="28"/>
          <w:szCs w:val="28"/>
          <w:lang w:val="uk-UA"/>
        </w:rPr>
      </w:pPr>
    </w:p>
    <w:p w:rsidR="00AD38E9" w:rsidRPr="0016460F" w:rsidRDefault="00AD38E9" w:rsidP="00AD38E9">
      <w:pPr>
        <w:spacing w:after="0" w:line="240" w:lineRule="auto"/>
        <w:ind w:firstLine="567"/>
        <w:jc w:val="center"/>
        <w:rPr>
          <w:rFonts w:ascii="Times New Roman" w:hAnsi="Times New Roman"/>
          <w:b/>
          <w:sz w:val="28"/>
          <w:szCs w:val="28"/>
          <w:lang w:val="uk-UA"/>
        </w:rPr>
      </w:pPr>
    </w:p>
    <w:p w:rsidR="00AD38E9" w:rsidRPr="0016460F"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Pr="0016460F" w:rsidRDefault="00AD38E9" w:rsidP="00F428D4">
      <w:pPr>
        <w:spacing w:after="120" w:line="240" w:lineRule="auto"/>
        <w:jc w:val="center"/>
        <w:rPr>
          <w:rFonts w:ascii="Times New Roman" w:hAnsi="Times New Roman"/>
          <w:b/>
          <w:sz w:val="28"/>
          <w:szCs w:val="28"/>
          <w:lang w:val="uk-UA"/>
        </w:rPr>
      </w:pPr>
      <w:r>
        <w:rPr>
          <w:rFonts w:ascii="Times New Roman" w:hAnsi="Times New Roman"/>
          <w:b/>
          <w:sz w:val="28"/>
          <w:szCs w:val="28"/>
          <w:lang w:val="uk-UA"/>
        </w:rPr>
        <w:lastRenderedPageBreak/>
        <w:t>Словник основних понять і термінів</w:t>
      </w:r>
      <w:r w:rsidRPr="0016460F">
        <w:rPr>
          <w:rFonts w:ascii="Times New Roman" w:hAnsi="Times New Roman"/>
          <w:b/>
          <w:sz w:val="28"/>
          <w:szCs w:val="28"/>
          <w:lang w:val="uk-UA"/>
        </w:rPr>
        <w:t xml:space="preserve"> фенології</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b/>
          <w:sz w:val="28"/>
          <w:szCs w:val="28"/>
          <w:lang w:val="uk-UA"/>
        </w:rPr>
        <w:t>Об'єкт спостереження</w:t>
      </w:r>
      <w:r w:rsidRPr="0016460F">
        <w:rPr>
          <w:rFonts w:ascii="Times New Roman" w:hAnsi="Times New Roman"/>
          <w:sz w:val="28"/>
          <w:szCs w:val="28"/>
          <w:lang w:val="uk-UA"/>
        </w:rPr>
        <w:t xml:space="preserve"> – це конкретні види рослин і тварин, а також елементи неживої природи, що зазнають протягом року циклічні зміни, тобто елементи клімату (температура повітря, атмосферні опади), водойми (річки, озера, ставки, прибережні ділянки моря).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b/>
          <w:sz w:val="28"/>
          <w:szCs w:val="28"/>
          <w:lang w:val="uk-UA"/>
        </w:rPr>
        <w:t>Сезонне явище</w:t>
      </w:r>
      <w:r w:rsidRPr="0016460F">
        <w:rPr>
          <w:rFonts w:ascii="Times New Roman" w:hAnsi="Times New Roman"/>
          <w:sz w:val="28"/>
          <w:szCs w:val="28"/>
          <w:lang w:val="uk-UA"/>
        </w:rPr>
        <w:t xml:space="preserve"> – це стан об'єкта, в якому він постає перед нами в момент (день) спостереження. У кожному конкретному стані об'єкт може спостерігатися лише в строго певний час року, всі прояви його стану, розуміються як сезонні явища.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b/>
          <w:sz w:val="28"/>
          <w:szCs w:val="28"/>
          <w:lang w:val="uk-UA"/>
        </w:rPr>
        <w:t>Фенологічна дата (фенодата)</w:t>
      </w:r>
      <w:r w:rsidRPr="0016460F">
        <w:rPr>
          <w:rFonts w:ascii="Times New Roman" w:hAnsi="Times New Roman"/>
          <w:sz w:val="28"/>
          <w:szCs w:val="28"/>
          <w:lang w:val="uk-UA"/>
        </w:rPr>
        <w:t xml:space="preserve"> – це основний інформаційний елемент фенологічного вивчення природи. Конкретна дата настання відзначення сезонного явища.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b/>
          <w:sz w:val="28"/>
          <w:szCs w:val="28"/>
          <w:lang w:val="uk-UA"/>
        </w:rPr>
        <w:t>Фенологічна фаза (фенофаза)</w:t>
      </w:r>
      <w:r w:rsidRPr="0016460F">
        <w:rPr>
          <w:rFonts w:ascii="Times New Roman" w:hAnsi="Times New Roman"/>
          <w:sz w:val="28"/>
          <w:szCs w:val="28"/>
          <w:lang w:val="uk-UA"/>
        </w:rPr>
        <w:t xml:space="preserve"> – певний етап, стадія або період у розвитку об'єкта, в якому він знаходиться в той чи інший час. Якщо сезонне явище фіксується однією датою, то для фенологічної характеристики фенофаз потрібно дві дати, що дають уявлення про її тривалості: дата вступу об'єкта в дану фенофазу і дата закінчення перебування в ній. Поняття фенофаз зазвичай застосовується при фенологічному вивченні об'єктів живої природи – тварин і рослин. При цьому, об'єктами прийнято вважати не окремі екземпляри певного виду, а їх сукупність. Наприклад, поява перших квіток на одному дереві у черемхи відзначатиметься як початок вступу в фазу цвітіння, зацвітання більшості враховуються дерев – як розпал (кульмінація) фенофази, а завершення цвітіння останніх дерев – як явище, яке фіксує закінчення даної фази.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b/>
          <w:sz w:val="28"/>
          <w:szCs w:val="28"/>
          <w:lang w:val="uk-UA"/>
        </w:rPr>
        <w:t>Міжфазний період</w:t>
      </w:r>
      <w:r w:rsidRPr="0016460F">
        <w:rPr>
          <w:rFonts w:ascii="Times New Roman" w:hAnsi="Times New Roman"/>
          <w:sz w:val="28"/>
          <w:szCs w:val="28"/>
          <w:lang w:val="uk-UA"/>
        </w:rPr>
        <w:t xml:space="preserve"> – тривалість часу (в днях) між окремими фазами розвитку об'єкта. Міжфазним періодом вважається проміжок не тільки між змінюваних один за одного фенофаз, але і між двома фенофазами розвитку даного об'єкта.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b/>
          <w:sz w:val="28"/>
          <w:szCs w:val="28"/>
          <w:lang w:val="uk-UA"/>
        </w:rPr>
        <w:t xml:space="preserve">Фенологічний інтервал </w:t>
      </w:r>
      <w:r w:rsidRPr="0016460F">
        <w:rPr>
          <w:rFonts w:ascii="Times New Roman" w:hAnsi="Times New Roman"/>
          <w:sz w:val="28"/>
          <w:szCs w:val="28"/>
          <w:lang w:val="uk-UA"/>
        </w:rPr>
        <w:t xml:space="preserve">– проміжок часу (в днях) між датами настання будь-яких двох сезонних явищ незалежно від того, відносяться вони до одного або різних об'єктів. Зазвичай застосовується при зіставленні сезонних явищ, що відносяться до різних об'єктів. </w:t>
      </w:r>
    </w:p>
    <w:p w:rsidR="00AD38E9" w:rsidRPr="0016460F" w:rsidRDefault="00AD38E9" w:rsidP="00AD38E9">
      <w:pPr>
        <w:spacing w:after="0" w:line="240" w:lineRule="auto"/>
        <w:ind w:firstLine="567"/>
        <w:jc w:val="both"/>
        <w:rPr>
          <w:rFonts w:ascii="Times New Roman" w:hAnsi="Times New Roman"/>
          <w:sz w:val="28"/>
          <w:szCs w:val="28"/>
          <w:lang w:val="uk-UA"/>
        </w:rPr>
      </w:pPr>
      <w:r w:rsidRPr="0016460F">
        <w:rPr>
          <w:rFonts w:ascii="Times New Roman" w:hAnsi="Times New Roman"/>
          <w:b/>
          <w:sz w:val="28"/>
          <w:szCs w:val="28"/>
          <w:lang w:val="uk-UA"/>
        </w:rPr>
        <w:t>Фенологічний індикатор (індикаційне явище)</w:t>
      </w:r>
      <w:r w:rsidRPr="0016460F">
        <w:rPr>
          <w:rFonts w:ascii="Times New Roman" w:hAnsi="Times New Roman"/>
          <w:sz w:val="28"/>
          <w:szCs w:val="28"/>
          <w:lang w:val="uk-UA"/>
        </w:rPr>
        <w:t xml:space="preserve"> – сезонне явище, настання якого використовується в якості покажчика імовірнісного терміну настання іншого або інших сезонних явищ; феноіндікатори можуть виконувати сигнальну і прогнозну функції. Сигнальна функція заснована на тому, що в природі великі групи сезонних явищ настають                    одночасно – синхронно. Встановивши дату настання одного з явищ синхронної групи, можна вважати, що інші явища даної групи настали або настануть найближчим часом. </w:t>
      </w:r>
    </w:p>
    <w:p w:rsidR="00AD38E9" w:rsidRDefault="00AD38E9" w:rsidP="00AD38E9">
      <w:pPr>
        <w:spacing w:after="0" w:line="240" w:lineRule="auto"/>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AD38E9" w:rsidRDefault="00AD38E9" w:rsidP="00AD38E9">
      <w:pPr>
        <w:spacing w:after="0" w:line="240" w:lineRule="auto"/>
        <w:ind w:firstLine="567"/>
        <w:jc w:val="center"/>
        <w:rPr>
          <w:rFonts w:ascii="Times New Roman" w:hAnsi="Times New Roman"/>
          <w:b/>
          <w:sz w:val="28"/>
          <w:szCs w:val="28"/>
          <w:lang w:val="uk-UA"/>
        </w:rPr>
      </w:pPr>
    </w:p>
    <w:p w:rsidR="00B24E79" w:rsidRDefault="00AD38E9" w:rsidP="00AD38E9">
      <w:r w:rsidRPr="0016460F">
        <w:rPr>
          <w:rFonts w:ascii="Times New Roman" w:hAnsi="Times New Roman"/>
          <w:sz w:val="28"/>
          <w:szCs w:val="28"/>
          <w:lang w:val="uk-UA"/>
        </w:rPr>
        <w:t xml:space="preserve">            </w:t>
      </w:r>
      <w:r w:rsidRPr="0016460F">
        <w:rPr>
          <w:rFonts w:ascii="Times New Roman" w:hAnsi="Times New Roman"/>
          <w:sz w:val="28"/>
          <w:szCs w:val="28"/>
          <w:lang w:val="uk-UA"/>
        </w:rPr>
        <w:tab/>
      </w:r>
    </w:p>
    <w:sectPr w:rsidR="00B24E79" w:rsidSect="00AD38E9">
      <w:footerReference w:type="default" r:id="rId56"/>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4218" w:rsidRDefault="008C4218" w:rsidP="00AD38E9">
      <w:pPr>
        <w:spacing w:after="0" w:line="240" w:lineRule="auto"/>
      </w:pPr>
      <w:r>
        <w:separator/>
      </w:r>
    </w:p>
  </w:endnote>
  <w:endnote w:type="continuationSeparator" w:id="0">
    <w:p w:rsidR="008C4218" w:rsidRDefault="008C4218" w:rsidP="00AD38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97392"/>
      <w:docPartObj>
        <w:docPartGallery w:val="Page Numbers (Bottom of Page)"/>
        <w:docPartUnique/>
      </w:docPartObj>
    </w:sdtPr>
    <w:sdtContent>
      <w:p w:rsidR="00424EA1" w:rsidRDefault="00071B76">
        <w:pPr>
          <w:pStyle w:val="a3"/>
          <w:jc w:val="right"/>
        </w:pPr>
        <w:r>
          <w:fldChar w:fldCharType="begin"/>
        </w:r>
        <w:r w:rsidR="008C4218">
          <w:instrText xml:space="preserve"> PAGE   \* MERGEFORMAT </w:instrText>
        </w:r>
        <w:r>
          <w:fldChar w:fldCharType="separate"/>
        </w:r>
        <w:r w:rsidR="00DA59F2">
          <w:rPr>
            <w:noProof/>
          </w:rPr>
          <w:t>2</w:t>
        </w:r>
        <w:r>
          <w:rPr>
            <w:noProof/>
          </w:rPr>
          <w:fldChar w:fldCharType="end"/>
        </w:r>
      </w:p>
    </w:sdtContent>
  </w:sdt>
  <w:p w:rsidR="00424EA1" w:rsidRDefault="00424EA1">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4218" w:rsidRDefault="008C4218" w:rsidP="00AD38E9">
      <w:pPr>
        <w:spacing w:after="0" w:line="240" w:lineRule="auto"/>
      </w:pPr>
      <w:r>
        <w:separator/>
      </w:r>
    </w:p>
  </w:footnote>
  <w:footnote w:type="continuationSeparator" w:id="0">
    <w:p w:rsidR="008C4218" w:rsidRDefault="008C4218" w:rsidP="00AD38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2D74D6"/>
    <w:multiLevelType w:val="hybridMultilevel"/>
    <w:tmpl w:val="4D1A4438"/>
    <w:lvl w:ilvl="0" w:tplc="D46249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AD38E9"/>
    <w:rsid w:val="000515BF"/>
    <w:rsid w:val="00071B76"/>
    <w:rsid w:val="000F668D"/>
    <w:rsid w:val="00216F6B"/>
    <w:rsid w:val="002519DE"/>
    <w:rsid w:val="00295F12"/>
    <w:rsid w:val="00296055"/>
    <w:rsid w:val="002C6194"/>
    <w:rsid w:val="00342890"/>
    <w:rsid w:val="00372352"/>
    <w:rsid w:val="00424EA1"/>
    <w:rsid w:val="00441305"/>
    <w:rsid w:val="004A0F4F"/>
    <w:rsid w:val="0060141A"/>
    <w:rsid w:val="006E3E23"/>
    <w:rsid w:val="007B605C"/>
    <w:rsid w:val="008C4218"/>
    <w:rsid w:val="008D391A"/>
    <w:rsid w:val="00934C7E"/>
    <w:rsid w:val="00935122"/>
    <w:rsid w:val="00984E57"/>
    <w:rsid w:val="009B6115"/>
    <w:rsid w:val="009F431F"/>
    <w:rsid w:val="00A0214A"/>
    <w:rsid w:val="00A703F0"/>
    <w:rsid w:val="00A74588"/>
    <w:rsid w:val="00A96D11"/>
    <w:rsid w:val="00AD38E9"/>
    <w:rsid w:val="00B24E79"/>
    <w:rsid w:val="00B94E3A"/>
    <w:rsid w:val="00C61EB3"/>
    <w:rsid w:val="00CD386A"/>
    <w:rsid w:val="00D002A8"/>
    <w:rsid w:val="00D5376B"/>
    <w:rsid w:val="00D61AD5"/>
    <w:rsid w:val="00DA59F2"/>
    <w:rsid w:val="00F428D4"/>
    <w:rsid w:val="00F534B9"/>
    <w:rsid w:val="00FA4A25"/>
    <w:rsid w:val="00FE51C8"/>
    <w:rsid w:val="00FF57FA"/>
    <w:rsid w:val="00FF76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38E9"/>
    <w:rPr>
      <w:rFonts w:ascii="Calibri" w:eastAsia="Calibri" w:hAnsi="Calibri" w:cs="Times New Roman"/>
    </w:rPr>
  </w:style>
  <w:style w:type="paragraph" w:styleId="2">
    <w:name w:val="heading 2"/>
    <w:basedOn w:val="a"/>
    <w:next w:val="a"/>
    <w:link w:val="20"/>
    <w:uiPriority w:val="99"/>
    <w:qFormat/>
    <w:rsid w:val="00AD38E9"/>
    <w:pPr>
      <w:keepNext/>
      <w:spacing w:after="0" w:line="240" w:lineRule="auto"/>
      <w:ind w:firstLine="709"/>
      <w:jc w:val="center"/>
      <w:outlineLvl w:val="1"/>
    </w:pPr>
    <w:rPr>
      <w:rFonts w:ascii="Times New Roman" w:eastAsia="Times New Roman" w:hAnsi="Times New Roman"/>
      <w:sz w:val="28"/>
      <w:szCs w:val="20"/>
      <w:lang w:val="uk-UA" w:eastAsia="ru-RU"/>
    </w:rPr>
  </w:style>
  <w:style w:type="paragraph" w:styleId="3">
    <w:name w:val="heading 3"/>
    <w:basedOn w:val="a"/>
    <w:next w:val="a"/>
    <w:link w:val="30"/>
    <w:uiPriority w:val="99"/>
    <w:qFormat/>
    <w:rsid w:val="00AD38E9"/>
    <w:pPr>
      <w:keepNext/>
      <w:spacing w:after="0" w:line="240" w:lineRule="auto"/>
      <w:jc w:val="both"/>
      <w:outlineLvl w:val="2"/>
    </w:pPr>
    <w:rPr>
      <w:rFonts w:ascii="Times New Roman" w:eastAsia="Times New Roman" w:hAnsi="Times New Roman"/>
      <w:sz w:val="2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AD38E9"/>
    <w:pPr>
      <w:tabs>
        <w:tab w:val="center" w:pos="4819"/>
        <w:tab w:val="right" w:pos="9639"/>
      </w:tabs>
      <w:spacing w:after="0" w:line="240" w:lineRule="auto"/>
    </w:pPr>
    <w:rPr>
      <w:rFonts w:ascii="Times New Roman" w:eastAsia="Times New Roman" w:hAnsi="Times New Roman"/>
      <w:sz w:val="24"/>
      <w:szCs w:val="24"/>
      <w:lang w:eastAsia="ru-RU"/>
    </w:rPr>
  </w:style>
  <w:style w:type="character" w:customStyle="1" w:styleId="a4">
    <w:name w:val="Нижний колонтитул Знак"/>
    <w:basedOn w:val="a0"/>
    <w:link w:val="a3"/>
    <w:uiPriority w:val="99"/>
    <w:rsid w:val="00AD38E9"/>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AD38E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38E9"/>
    <w:rPr>
      <w:rFonts w:ascii="Tahoma" w:eastAsia="Calibri" w:hAnsi="Tahoma" w:cs="Tahoma"/>
      <w:sz w:val="16"/>
      <w:szCs w:val="16"/>
    </w:rPr>
  </w:style>
  <w:style w:type="paragraph" w:styleId="a7">
    <w:name w:val="header"/>
    <w:basedOn w:val="a"/>
    <w:link w:val="a8"/>
    <w:uiPriority w:val="99"/>
    <w:semiHidden/>
    <w:unhideWhenUsed/>
    <w:rsid w:val="00AD38E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D38E9"/>
    <w:rPr>
      <w:rFonts w:ascii="Calibri" w:eastAsia="Calibri" w:hAnsi="Calibri" w:cs="Times New Roman"/>
    </w:rPr>
  </w:style>
  <w:style w:type="character" w:customStyle="1" w:styleId="20">
    <w:name w:val="Заголовок 2 Знак"/>
    <w:basedOn w:val="a0"/>
    <w:link w:val="2"/>
    <w:uiPriority w:val="99"/>
    <w:rsid w:val="00AD38E9"/>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9"/>
    <w:rsid w:val="00AD38E9"/>
    <w:rPr>
      <w:rFonts w:ascii="Times New Roman" w:eastAsia="Times New Roman" w:hAnsi="Times New Roman" w:cs="Times New Roman"/>
      <w:sz w:val="28"/>
      <w:szCs w:val="20"/>
      <w:lang w:val="uk-UA" w:eastAsia="ru-RU"/>
    </w:rPr>
  </w:style>
  <w:style w:type="paragraph" w:styleId="a9">
    <w:name w:val="Body Text"/>
    <w:basedOn w:val="a"/>
    <w:link w:val="aa"/>
    <w:uiPriority w:val="99"/>
    <w:rsid w:val="00AD38E9"/>
    <w:pPr>
      <w:spacing w:after="0" w:line="240" w:lineRule="auto"/>
      <w:jc w:val="both"/>
    </w:pPr>
    <w:rPr>
      <w:rFonts w:ascii="Times New Roman" w:eastAsia="Times New Roman" w:hAnsi="Times New Roman"/>
      <w:sz w:val="28"/>
      <w:szCs w:val="20"/>
      <w:lang w:val="uk-UA" w:eastAsia="ru-RU"/>
    </w:rPr>
  </w:style>
  <w:style w:type="character" w:customStyle="1" w:styleId="aa">
    <w:name w:val="Основной текст Знак"/>
    <w:basedOn w:val="a0"/>
    <w:link w:val="a9"/>
    <w:uiPriority w:val="99"/>
    <w:rsid w:val="00AD38E9"/>
    <w:rPr>
      <w:rFonts w:ascii="Times New Roman" w:eastAsia="Times New Roman" w:hAnsi="Times New Roman" w:cs="Times New Roman"/>
      <w:sz w:val="28"/>
      <w:szCs w:val="20"/>
      <w:lang w:val="uk-UA" w:eastAsia="ru-RU"/>
    </w:rPr>
  </w:style>
  <w:style w:type="paragraph" w:styleId="ab">
    <w:name w:val="List Paragraph"/>
    <w:basedOn w:val="a"/>
    <w:uiPriority w:val="34"/>
    <w:qFormat/>
    <w:rsid w:val="00A703F0"/>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image" Target="media/image36.png"/><Relationship Id="rId47" Type="http://schemas.openxmlformats.org/officeDocument/2006/relationships/oleObject" Target="embeddings/oleObject2.bin"/><Relationship Id="rId50" Type="http://schemas.openxmlformats.org/officeDocument/2006/relationships/image" Target="media/image41.wmf"/><Relationship Id="rId55" Type="http://schemas.openxmlformats.org/officeDocument/2006/relationships/oleObject" Target="embeddings/oleObject6.bin"/><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39.w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jpeg"/><Relationship Id="rId54" Type="http://schemas.openxmlformats.org/officeDocument/2006/relationships/image" Target="media/image4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oleObject" Target="embeddings/oleObject1.bin"/><Relationship Id="rId53" Type="http://schemas.openxmlformats.org/officeDocument/2006/relationships/oleObject" Target="embeddings/oleObject5.bin"/><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jpeg"/><Relationship Id="rId49" Type="http://schemas.openxmlformats.org/officeDocument/2006/relationships/oleObject" Target="embeddings/oleObject3.bin"/><Relationship Id="rId57"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wmf"/><Relationship Id="rId52" Type="http://schemas.openxmlformats.org/officeDocument/2006/relationships/image" Target="media/image42.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0.wmf"/><Relationship Id="rId56" Type="http://schemas.openxmlformats.org/officeDocument/2006/relationships/footer" Target="footer1.xml"/><Relationship Id="rId8" Type="http://schemas.openxmlformats.org/officeDocument/2006/relationships/image" Target="media/image2.emf"/><Relationship Id="rId51" Type="http://schemas.openxmlformats.org/officeDocument/2006/relationships/oleObject" Target="embeddings/oleObject4.bin"/><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Pages>
  <Words>55301</Words>
  <Characters>31522</Characters>
  <Application>Microsoft Office Word</Application>
  <DocSecurity>0</DocSecurity>
  <Lines>262</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86650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2022-03-25T10:37:00Z</dcterms:created>
  <dcterms:modified xsi:type="dcterms:W3CDTF">2022-03-25T10:37:00Z</dcterms:modified>
</cp:coreProperties>
</file>